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54D9D2" w14:textId="1B0B8656" w:rsidR="00AA1824" w:rsidRPr="005B43A3" w:rsidRDefault="0023298C" w:rsidP="00961726">
      <w:pPr>
        <w:jc w:val="both"/>
        <w:rPr>
          <w:rFonts w:ascii="Trebuchet MS" w:hAnsi="Trebuchet MS"/>
          <w:b/>
          <w:color w:val="244061" w:themeColor="accent1" w:themeShade="80"/>
        </w:rPr>
      </w:pPr>
      <w:bookmarkStart w:id="0" w:name="_GoBack"/>
      <w:bookmarkEnd w:id="0"/>
      <w:r w:rsidRPr="005B43A3">
        <w:rPr>
          <w:rFonts w:ascii="Trebuchet MS" w:hAnsi="Trebuchet MS"/>
          <w:b/>
          <w:color w:val="244061" w:themeColor="accent1" w:themeShade="80"/>
        </w:rPr>
        <w:t>Anex</w:t>
      </w:r>
      <w:r w:rsidR="005710C2" w:rsidRPr="005B43A3">
        <w:rPr>
          <w:rFonts w:ascii="Trebuchet MS" w:hAnsi="Trebuchet MS"/>
          <w:b/>
          <w:color w:val="244061" w:themeColor="accent1" w:themeShade="80"/>
        </w:rPr>
        <w:t>a</w:t>
      </w:r>
      <w:r w:rsidR="002366BF" w:rsidRPr="005B43A3">
        <w:rPr>
          <w:rFonts w:ascii="Trebuchet MS" w:hAnsi="Trebuchet MS"/>
          <w:b/>
          <w:color w:val="244061" w:themeColor="accent1" w:themeShade="80"/>
        </w:rPr>
        <w:t xml:space="preserve"> </w:t>
      </w:r>
      <w:r w:rsidR="00FC3185">
        <w:rPr>
          <w:rFonts w:ascii="Trebuchet MS" w:hAnsi="Trebuchet MS"/>
          <w:b/>
          <w:color w:val="244061" w:themeColor="accent1" w:themeShade="80"/>
        </w:rPr>
        <w:t>6</w:t>
      </w:r>
      <w:r w:rsidR="004371A5" w:rsidRPr="005B43A3">
        <w:rPr>
          <w:rFonts w:ascii="Trebuchet MS" w:hAnsi="Trebuchet MS"/>
          <w:b/>
          <w:color w:val="244061" w:themeColor="accent1" w:themeShade="80"/>
        </w:rPr>
        <w:t>:</w:t>
      </w:r>
      <w:r w:rsidR="00046A51" w:rsidRPr="005B43A3">
        <w:rPr>
          <w:rFonts w:ascii="Trebuchet MS" w:hAnsi="Trebuchet MS"/>
          <w:b/>
          <w:color w:val="244061" w:themeColor="accent1" w:themeShade="80"/>
        </w:rPr>
        <w:t xml:space="preserve"> </w:t>
      </w:r>
      <w:r w:rsidR="004371A5" w:rsidRPr="005B43A3">
        <w:rPr>
          <w:rFonts w:ascii="Trebuchet MS" w:hAnsi="Trebuchet MS"/>
          <w:b/>
          <w:color w:val="244061" w:themeColor="accent1" w:themeShade="80"/>
        </w:rPr>
        <w:t xml:space="preserve">Definițiile indicatorilor </w:t>
      </w:r>
      <w:r w:rsidR="008968B2" w:rsidRPr="005B43A3">
        <w:rPr>
          <w:rFonts w:ascii="Trebuchet MS" w:hAnsi="Trebuchet MS"/>
          <w:b/>
          <w:color w:val="244061" w:themeColor="accent1" w:themeShade="80"/>
        </w:rPr>
        <w:t xml:space="preserve">specifici </w:t>
      </w:r>
      <w:r w:rsidR="004371A5" w:rsidRPr="005B43A3">
        <w:rPr>
          <w:rFonts w:ascii="Trebuchet MS" w:hAnsi="Trebuchet MS"/>
          <w:b/>
          <w:color w:val="244061" w:themeColor="accent1" w:themeShade="80"/>
        </w:rPr>
        <w:t xml:space="preserve">de </w:t>
      </w:r>
      <w:r w:rsidR="002D46B0" w:rsidRPr="005B43A3">
        <w:rPr>
          <w:rFonts w:ascii="Trebuchet MS" w:hAnsi="Trebuchet MS"/>
          <w:b/>
          <w:color w:val="244061" w:themeColor="accent1" w:themeShade="80"/>
        </w:rPr>
        <w:t xml:space="preserve">realizare si </w:t>
      </w:r>
      <w:r w:rsidR="002D6DDC">
        <w:rPr>
          <w:rFonts w:ascii="Trebuchet MS" w:hAnsi="Trebuchet MS"/>
          <w:b/>
          <w:color w:val="244061" w:themeColor="accent1" w:themeShade="80"/>
        </w:rPr>
        <w:t xml:space="preserve">de </w:t>
      </w:r>
      <w:r w:rsidR="004371A5" w:rsidRPr="005B43A3">
        <w:rPr>
          <w:rFonts w:ascii="Trebuchet MS" w:hAnsi="Trebuchet MS"/>
          <w:b/>
          <w:color w:val="244061" w:themeColor="accent1" w:themeShade="80"/>
        </w:rPr>
        <w:t xml:space="preserve">rezultat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6"/>
        <w:gridCol w:w="1139"/>
        <w:gridCol w:w="3626"/>
        <w:gridCol w:w="8413"/>
      </w:tblGrid>
      <w:tr w:rsidR="005B43A3" w:rsidRPr="005B43A3" w14:paraId="1FD3A4B6" w14:textId="77777777" w:rsidTr="00C44615">
        <w:trPr>
          <w:trHeight w:val="580"/>
        </w:trPr>
        <w:tc>
          <w:tcPr>
            <w:tcW w:w="816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14:paraId="6B353BA8" w14:textId="77777777" w:rsidR="00046A51" w:rsidRPr="005B43A3" w:rsidRDefault="00046A51" w:rsidP="00961726">
            <w:pPr>
              <w:spacing w:before="120" w:after="120"/>
              <w:jc w:val="both"/>
              <w:rPr>
                <w:rFonts w:ascii="Trebuchet MS" w:hAnsi="Trebuchet MS"/>
                <w:b/>
                <w:color w:val="244061" w:themeColor="accent1" w:themeShade="80"/>
              </w:rPr>
            </w:pPr>
            <w:r w:rsidRPr="005B43A3">
              <w:rPr>
                <w:rFonts w:ascii="Trebuchet MS" w:hAnsi="Trebuchet MS"/>
                <w:b/>
                <w:color w:val="244061" w:themeColor="accent1" w:themeShade="80"/>
              </w:rPr>
              <w:t>Cod</w:t>
            </w:r>
          </w:p>
        </w:tc>
        <w:tc>
          <w:tcPr>
            <w:tcW w:w="1139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14:paraId="743E8B4C" w14:textId="77777777" w:rsidR="00046A51" w:rsidRPr="005B43A3" w:rsidRDefault="00046A51" w:rsidP="00961726">
            <w:pPr>
              <w:spacing w:before="120" w:after="120"/>
              <w:jc w:val="both"/>
              <w:rPr>
                <w:rFonts w:ascii="Trebuchet MS" w:hAnsi="Trebuchet MS"/>
                <w:b/>
                <w:color w:val="244061" w:themeColor="accent1" w:themeShade="80"/>
              </w:rPr>
            </w:pPr>
            <w:r w:rsidRPr="005B43A3">
              <w:rPr>
                <w:rFonts w:ascii="Trebuchet MS" w:hAnsi="Trebuchet MS"/>
                <w:b/>
                <w:color w:val="244061" w:themeColor="accent1" w:themeShade="80"/>
              </w:rPr>
              <w:t>Tip</w:t>
            </w:r>
          </w:p>
        </w:tc>
        <w:tc>
          <w:tcPr>
            <w:tcW w:w="3626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14:paraId="1E72D8C6" w14:textId="77777777" w:rsidR="00046A51" w:rsidRPr="005B43A3" w:rsidRDefault="00046A51" w:rsidP="00961726">
            <w:pPr>
              <w:spacing w:before="120" w:after="120"/>
              <w:jc w:val="both"/>
              <w:rPr>
                <w:rFonts w:ascii="Trebuchet MS" w:hAnsi="Trebuchet MS"/>
                <w:b/>
                <w:color w:val="244061" w:themeColor="accent1" w:themeShade="80"/>
              </w:rPr>
            </w:pPr>
            <w:r w:rsidRPr="005B43A3">
              <w:rPr>
                <w:rFonts w:ascii="Trebuchet MS" w:hAnsi="Trebuchet MS"/>
                <w:b/>
                <w:color w:val="244061" w:themeColor="accent1" w:themeShade="80"/>
              </w:rPr>
              <w:t>Denumite indicator</w:t>
            </w:r>
          </w:p>
        </w:tc>
        <w:tc>
          <w:tcPr>
            <w:tcW w:w="8413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14:paraId="36F2E8A4" w14:textId="77777777" w:rsidR="00046A51" w:rsidRPr="005B43A3" w:rsidRDefault="00046A51" w:rsidP="00961726">
            <w:pPr>
              <w:spacing w:before="120" w:after="120"/>
              <w:jc w:val="both"/>
              <w:rPr>
                <w:rFonts w:ascii="Trebuchet MS" w:hAnsi="Trebuchet MS"/>
                <w:b/>
                <w:color w:val="244061" w:themeColor="accent1" w:themeShade="80"/>
              </w:rPr>
            </w:pPr>
            <w:r w:rsidRPr="005B43A3">
              <w:rPr>
                <w:rFonts w:ascii="Trebuchet MS" w:hAnsi="Trebuchet MS"/>
                <w:b/>
                <w:color w:val="244061" w:themeColor="accent1" w:themeShade="80"/>
              </w:rPr>
              <w:t>Definiția indicatorului</w:t>
            </w:r>
          </w:p>
        </w:tc>
      </w:tr>
      <w:tr w:rsidR="005B43A3" w:rsidRPr="005B43A3" w14:paraId="39E2B42A" w14:textId="77777777" w:rsidTr="00C44615">
        <w:tc>
          <w:tcPr>
            <w:tcW w:w="816" w:type="dxa"/>
            <w:tcBorders>
              <w:bottom w:val="single" w:sz="4" w:space="0" w:color="auto"/>
            </w:tcBorders>
            <w:shd w:val="clear" w:color="auto" w:fill="auto"/>
          </w:tcPr>
          <w:p w14:paraId="4064C225" w14:textId="4D394280" w:rsidR="00342C8A" w:rsidRPr="005B43A3" w:rsidRDefault="00961726" w:rsidP="00961726">
            <w:pPr>
              <w:spacing w:before="120" w:after="120"/>
              <w:jc w:val="both"/>
              <w:rPr>
                <w:rFonts w:ascii="Trebuchet MS" w:hAnsi="Trebuchet MS"/>
                <w:b/>
                <w:color w:val="244061" w:themeColor="accent1" w:themeShade="80"/>
              </w:rPr>
            </w:pPr>
            <w:r w:rsidRPr="005B43A3">
              <w:rPr>
                <w:rFonts w:ascii="Trebuchet MS" w:hAnsi="Trebuchet MS"/>
                <w:b/>
                <w:color w:val="244061" w:themeColor="accent1" w:themeShade="80"/>
              </w:rPr>
              <w:t>4S61</w:t>
            </w:r>
          </w:p>
        </w:tc>
        <w:tc>
          <w:tcPr>
            <w:tcW w:w="1139" w:type="dxa"/>
            <w:tcBorders>
              <w:bottom w:val="single" w:sz="4" w:space="0" w:color="auto"/>
            </w:tcBorders>
            <w:shd w:val="clear" w:color="auto" w:fill="auto"/>
          </w:tcPr>
          <w:p w14:paraId="7478DFBA" w14:textId="0B7F104B" w:rsidR="00342C8A" w:rsidRPr="005B43A3" w:rsidRDefault="00961726" w:rsidP="002D6DDC">
            <w:pPr>
              <w:spacing w:before="120" w:after="120"/>
              <w:jc w:val="both"/>
              <w:rPr>
                <w:rFonts w:ascii="Trebuchet MS" w:hAnsi="Trebuchet MS"/>
                <w:b/>
                <w:color w:val="244061" w:themeColor="accent1" w:themeShade="80"/>
              </w:rPr>
            </w:pPr>
            <w:r w:rsidRPr="005B43A3">
              <w:rPr>
                <w:rFonts w:ascii="Trebuchet MS" w:hAnsi="Trebuchet MS"/>
                <w:b/>
                <w:color w:val="244061" w:themeColor="accent1" w:themeShade="80"/>
              </w:rPr>
              <w:t xml:space="preserve">Indicator de rezultat </w:t>
            </w:r>
            <w:r w:rsidR="002D6DDC">
              <w:rPr>
                <w:rFonts w:ascii="Trebuchet MS" w:hAnsi="Trebuchet MS"/>
                <w:b/>
                <w:color w:val="244061" w:themeColor="accent1" w:themeShade="80"/>
              </w:rPr>
              <w:t>pe termen mai lung</w:t>
            </w:r>
          </w:p>
        </w:tc>
        <w:tc>
          <w:tcPr>
            <w:tcW w:w="3626" w:type="dxa"/>
            <w:tcBorders>
              <w:bottom w:val="single" w:sz="4" w:space="0" w:color="auto"/>
            </w:tcBorders>
            <w:shd w:val="clear" w:color="auto" w:fill="auto"/>
          </w:tcPr>
          <w:p w14:paraId="071BB93A" w14:textId="215BA1C8" w:rsidR="00342C8A" w:rsidRPr="005B43A3" w:rsidRDefault="00961726" w:rsidP="00961726">
            <w:pPr>
              <w:spacing w:before="120" w:after="120"/>
              <w:jc w:val="both"/>
              <w:rPr>
                <w:rFonts w:ascii="Trebuchet MS" w:hAnsi="Trebuchet MS"/>
                <w:color w:val="244061" w:themeColor="accent1" w:themeShade="80"/>
              </w:rPr>
            </w:pPr>
            <w:r w:rsidRPr="005B43A3">
              <w:rPr>
                <w:rFonts w:ascii="Trebuchet MS" w:hAnsi="Trebuchet MS"/>
                <w:color w:val="244061" w:themeColor="accent1" w:themeShade="80"/>
              </w:rPr>
              <w:t>Entități de economie socială (din care: din zona rurală) care funcționează la 6 luni după terminarea sprijinului</w:t>
            </w:r>
          </w:p>
        </w:tc>
        <w:tc>
          <w:tcPr>
            <w:tcW w:w="8413" w:type="dxa"/>
            <w:tcBorders>
              <w:bottom w:val="single" w:sz="4" w:space="0" w:color="auto"/>
            </w:tcBorders>
            <w:shd w:val="clear" w:color="auto" w:fill="auto"/>
          </w:tcPr>
          <w:p w14:paraId="798A23D8" w14:textId="77777777" w:rsidR="009764D3" w:rsidRPr="005B43A3" w:rsidRDefault="00961726" w:rsidP="00961726">
            <w:pPr>
              <w:spacing w:before="120" w:after="120"/>
              <w:jc w:val="both"/>
              <w:rPr>
                <w:rFonts w:ascii="Trebuchet MS" w:hAnsi="Trebuchet MS"/>
                <w:color w:val="244061" w:themeColor="accent1" w:themeShade="80"/>
              </w:rPr>
            </w:pPr>
            <w:r w:rsidRPr="005B43A3">
              <w:rPr>
                <w:rFonts w:ascii="Trebuchet MS" w:hAnsi="Trebuchet MS"/>
                <w:color w:val="244061" w:themeColor="accent1" w:themeShade="80"/>
              </w:rPr>
              <w:t>Acest indicator reprezintă numărul de entităţi de economie socială care au beneficiat de sprijin direct în cadrul Obiectivului Specific 4.16, funcționează la 6 luni după terminarea sprijinului și care sunt înregistrate și își desfășoară activitatea într-una din regiunile eligibile.</w:t>
            </w:r>
          </w:p>
          <w:p w14:paraId="4514543B" w14:textId="40833A7F" w:rsidR="00961726" w:rsidRPr="005B43A3" w:rsidRDefault="00961726" w:rsidP="00961726">
            <w:pPr>
              <w:spacing w:before="120" w:after="120"/>
              <w:jc w:val="both"/>
              <w:rPr>
                <w:rFonts w:ascii="Trebuchet MS" w:hAnsi="Trebuchet MS"/>
                <w:color w:val="244061" w:themeColor="accent1" w:themeShade="80"/>
              </w:rPr>
            </w:pPr>
            <w:r w:rsidRPr="005B43A3">
              <w:rPr>
                <w:rFonts w:ascii="Trebuchet MS" w:hAnsi="Trebuchet MS"/>
                <w:color w:val="244061" w:themeColor="accent1" w:themeShade="80"/>
              </w:rPr>
              <w:t>EXPLICAŢIILE TERMENILOR:</w:t>
            </w:r>
          </w:p>
          <w:p w14:paraId="37F0436F" w14:textId="77777777" w:rsidR="00961726" w:rsidRPr="005B43A3" w:rsidRDefault="00961726" w:rsidP="00961726">
            <w:pPr>
              <w:spacing w:before="120" w:after="120"/>
              <w:jc w:val="both"/>
              <w:rPr>
                <w:rFonts w:ascii="Trebuchet MS" w:hAnsi="Trebuchet MS"/>
                <w:color w:val="244061" w:themeColor="accent1" w:themeShade="80"/>
              </w:rPr>
            </w:pPr>
            <w:r w:rsidRPr="005B43A3">
              <w:rPr>
                <w:rFonts w:ascii="Trebuchet MS" w:hAnsi="Trebuchet MS"/>
                <w:color w:val="244061" w:themeColor="accent1" w:themeShade="80"/>
              </w:rPr>
              <w:t>„Economia socială”: reprezintă ansamblul activităților organizate independent de sectorul public, al căror scop este să servească interesul general, interesele unei colectivități și / sau interesele personale nepatrimoniale, prin creșterea gradului de ocupare a persoanelor aparținând grupului vulnerabil și / sau producerea și furnizarea de bunuri, prestarea de servicii și / sau execuția de lucrări.</w:t>
            </w:r>
          </w:p>
          <w:p w14:paraId="1FF93C2C" w14:textId="00C260CB" w:rsidR="00961726" w:rsidRPr="005B43A3" w:rsidRDefault="00961726" w:rsidP="00961726">
            <w:pPr>
              <w:spacing w:before="120" w:after="120"/>
              <w:jc w:val="both"/>
              <w:rPr>
                <w:rFonts w:ascii="Trebuchet MS" w:hAnsi="Trebuchet MS"/>
                <w:color w:val="244061" w:themeColor="accent1" w:themeShade="80"/>
              </w:rPr>
            </w:pPr>
            <w:r w:rsidRPr="005B43A3">
              <w:rPr>
                <w:rFonts w:ascii="Trebuchet MS" w:hAnsi="Trebuchet MS"/>
                <w:color w:val="244061" w:themeColor="accent1" w:themeShade="80"/>
              </w:rPr>
              <w:t xml:space="preserve">Sursa: </w:t>
            </w:r>
            <w:r w:rsidR="00F800EE" w:rsidRPr="005B43A3">
              <w:rPr>
                <w:rFonts w:ascii="Trebuchet MS" w:hAnsi="Trebuchet MS"/>
                <w:color w:val="244061" w:themeColor="accent1" w:themeShade="80"/>
              </w:rPr>
              <w:t xml:space="preserve">Legea nr. </w:t>
            </w:r>
            <w:r w:rsidR="004D05B6">
              <w:rPr>
                <w:rFonts w:ascii="Trebuchet MS" w:hAnsi="Trebuchet MS"/>
                <w:color w:val="244061" w:themeColor="accent1" w:themeShade="80"/>
              </w:rPr>
              <w:t>2</w:t>
            </w:r>
            <w:r w:rsidR="00F800EE" w:rsidRPr="005B43A3">
              <w:rPr>
                <w:rFonts w:ascii="Trebuchet MS" w:hAnsi="Trebuchet MS"/>
                <w:color w:val="244061" w:themeColor="accent1" w:themeShade="80"/>
              </w:rPr>
              <w:t>19/2015 privind economia socială (text publicat în M.Of. al României, în vigoare de la 27 august 2015)</w:t>
            </w:r>
          </w:p>
          <w:p w14:paraId="37862C4B" w14:textId="26ED0F00" w:rsidR="00961726" w:rsidRPr="005B43A3" w:rsidRDefault="00961726" w:rsidP="00961726">
            <w:pPr>
              <w:spacing w:before="120" w:after="120"/>
              <w:jc w:val="both"/>
              <w:rPr>
                <w:rFonts w:ascii="Trebuchet MS" w:hAnsi="Trebuchet MS"/>
                <w:color w:val="244061" w:themeColor="accent1" w:themeShade="80"/>
              </w:rPr>
            </w:pPr>
            <w:r w:rsidRPr="005B43A3">
              <w:rPr>
                <w:rFonts w:ascii="Trebuchet MS" w:hAnsi="Trebuchet MS"/>
                <w:color w:val="244061" w:themeColor="accent1" w:themeShade="80"/>
              </w:rPr>
              <w:t>„Întreprindere socială”: orice persoană juridică de drept privat care desfăşoară activităţi în domeniul economiei sociale. Întreprinderile sociale pot fi:</w:t>
            </w:r>
          </w:p>
          <w:p w14:paraId="315DF796" w14:textId="198D6E76" w:rsidR="00961726" w:rsidRPr="005B43A3" w:rsidRDefault="00961726" w:rsidP="00961726">
            <w:pPr>
              <w:spacing w:before="120" w:after="120"/>
              <w:jc w:val="both"/>
              <w:rPr>
                <w:rFonts w:ascii="Trebuchet MS" w:hAnsi="Trebuchet MS"/>
                <w:color w:val="244061" w:themeColor="accent1" w:themeShade="80"/>
              </w:rPr>
            </w:pPr>
            <w:r w:rsidRPr="005B43A3">
              <w:rPr>
                <w:rFonts w:ascii="Trebuchet MS" w:hAnsi="Trebuchet MS"/>
                <w:color w:val="244061" w:themeColor="accent1" w:themeShade="80"/>
              </w:rPr>
              <w:t>- societăţile cooperati</w:t>
            </w:r>
            <w:r w:rsidR="00F800EE" w:rsidRPr="005B43A3">
              <w:rPr>
                <w:rFonts w:ascii="Trebuchet MS" w:hAnsi="Trebuchet MS"/>
                <w:color w:val="244061" w:themeColor="accent1" w:themeShade="80"/>
              </w:rPr>
              <w:t>ve</w:t>
            </w:r>
            <w:r w:rsidRPr="005B43A3">
              <w:rPr>
                <w:rFonts w:ascii="Trebuchet MS" w:hAnsi="Trebuchet MS"/>
                <w:color w:val="244061" w:themeColor="accent1" w:themeShade="80"/>
              </w:rPr>
              <w:t xml:space="preserve"> de gradul 1, care funcţionează în baza Legii nr. 1/2005 privind organizarea şi funcţionarea cooperaţiei, </w:t>
            </w:r>
            <w:r w:rsidR="00F71F80" w:rsidRPr="005B43A3">
              <w:rPr>
                <w:rFonts w:ascii="Trebuchet MS" w:hAnsi="Trebuchet MS"/>
                <w:color w:val="244061" w:themeColor="accent1" w:themeShade="80"/>
              </w:rPr>
              <w:t>republicată;</w:t>
            </w:r>
          </w:p>
          <w:p w14:paraId="7CF01420" w14:textId="61D35711" w:rsidR="00961726" w:rsidRPr="005B43A3" w:rsidRDefault="00961726" w:rsidP="00961726">
            <w:pPr>
              <w:spacing w:before="120" w:after="120"/>
              <w:jc w:val="both"/>
              <w:rPr>
                <w:rFonts w:ascii="Trebuchet MS" w:hAnsi="Trebuchet MS"/>
                <w:color w:val="244061" w:themeColor="accent1" w:themeShade="80"/>
              </w:rPr>
            </w:pPr>
            <w:r w:rsidRPr="005B43A3">
              <w:rPr>
                <w:rFonts w:ascii="Trebuchet MS" w:hAnsi="Trebuchet MS"/>
                <w:color w:val="244061" w:themeColor="accent1" w:themeShade="80"/>
              </w:rPr>
              <w:t>- cooperativele de credit, care funcţionează în baza Ordonanţei de urgenţă a Guvernului nr. 99/2006 privind instituţiile de credit şi adecvarea capitalului, aprobată cu modificări și completări prin Legea 227/2007</w:t>
            </w:r>
            <w:r w:rsidR="00F71F80" w:rsidRPr="005B43A3">
              <w:rPr>
                <w:rFonts w:ascii="Trebuchet MS" w:hAnsi="Trebuchet MS"/>
                <w:color w:val="244061" w:themeColor="accent1" w:themeShade="80"/>
              </w:rPr>
              <w:t>, cu modificările și completările ulterioare;</w:t>
            </w:r>
          </w:p>
          <w:p w14:paraId="2140F947" w14:textId="0CBC8959" w:rsidR="00961726" w:rsidRPr="005B43A3" w:rsidRDefault="00961726" w:rsidP="00961726">
            <w:pPr>
              <w:spacing w:before="120" w:after="120"/>
              <w:jc w:val="both"/>
              <w:rPr>
                <w:rFonts w:ascii="Trebuchet MS" w:hAnsi="Trebuchet MS"/>
                <w:color w:val="244061" w:themeColor="accent1" w:themeShade="80"/>
              </w:rPr>
            </w:pPr>
            <w:r w:rsidRPr="005B43A3">
              <w:rPr>
                <w:rFonts w:ascii="Trebuchet MS" w:hAnsi="Trebuchet MS"/>
                <w:color w:val="244061" w:themeColor="accent1" w:themeShade="80"/>
              </w:rPr>
              <w:t>- asociaţiile şi fundaţiile, care funcţionează în baza Ordonanţei Guvernului nr. 26/2000 cu privire la asociaţii şi fundaţii, aprobată cu modificări și completări prin Legea 246/2005</w:t>
            </w:r>
            <w:r w:rsidR="00F71F80" w:rsidRPr="005B43A3">
              <w:rPr>
                <w:rFonts w:ascii="Trebuchet MS" w:hAnsi="Trebuchet MS"/>
                <w:color w:val="244061" w:themeColor="accent1" w:themeShade="80"/>
              </w:rPr>
              <w:t>, cu modificările și completările ulterioare</w:t>
            </w:r>
            <w:r w:rsidRPr="005B43A3">
              <w:rPr>
                <w:rFonts w:ascii="Trebuchet MS" w:hAnsi="Trebuchet MS"/>
                <w:color w:val="244061" w:themeColor="accent1" w:themeShade="80"/>
              </w:rPr>
              <w:t>;</w:t>
            </w:r>
          </w:p>
          <w:p w14:paraId="54A7D0C3" w14:textId="37EDCCEF" w:rsidR="00961726" w:rsidRPr="005B43A3" w:rsidRDefault="00961726" w:rsidP="00961726">
            <w:pPr>
              <w:spacing w:before="120" w:after="120"/>
              <w:jc w:val="both"/>
              <w:rPr>
                <w:rFonts w:ascii="Trebuchet MS" w:hAnsi="Trebuchet MS"/>
                <w:color w:val="244061" w:themeColor="accent1" w:themeShade="80"/>
              </w:rPr>
            </w:pPr>
            <w:r w:rsidRPr="005B43A3">
              <w:rPr>
                <w:rFonts w:ascii="Trebuchet MS" w:hAnsi="Trebuchet MS"/>
                <w:color w:val="244061" w:themeColor="accent1" w:themeShade="80"/>
              </w:rPr>
              <w:t>- casele de ajutor reciproc ale salariaţilor, care funcţionează în baza Legii nr. 122/1996 privind regimul juridic al caselor de ajutor reciproc ale salariaţilor și al uniunilor acestora, republicată</w:t>
            </w:r>
            <w:r w:rsidR="00F71F80" w:rsidRPr="005B43A3">
              <w:rPr>
                <w:rFonts w:ascii="Trebuchet MS" w:hAnsi="Trebuchet MS"/>
                <w:color w:val="244061" w:themeColor="accent1" w:themeShade="80"/>
              </w:rPr>
              <w:t>;</w:t>
            </w:r>
          </w:p>
          <w:p w14:paraId="4500BCFB" w14:textId="38DBD01B" w:rsidR="00961726" w:rsidRPr="005B43A3" w:rsidRDefault="00961726" w:rsidP="00961726">
            <w:pPr>
              <w:spacing w:before="120" w:after="120"/>
              <w:jc w:val="both"/>
              <w:rPr>
                <w:rFonts w:ascii="Trebuchet MS" w:hAnsi="Trebuchet MS"/>
                <w:color w:val="244061" w:themeColor="accent1" w:themeShade="80"/>
              </w:rPr>
            </w:pPr>
            <w:r w:rsidRPr="005B43A3">
              <w:rPr>
                <w:rFonts w:ascii="Trebuchet MS" w:hAnsi="Trebuchet MS"/>
                <w:color w:val="244061" w:themeColor="accent1" w:themeShade="80"/>
              </w:rPr>
              <w:lastRenderedPageBreak/>
              <w:t>- casele de ajutor reciproc ale pensionarilor, care sunt înfiinţate şi funcţionează în baza Legii 540/2002 privind casele de ajutor reciproc ale pensionarilor, cu modificările și completările ulterioare</w:t>
            </w:r>
            <w:r w:rsidR="00F71F80" w:rsidRPr="005B43A3">
              <w:rPr>
                <w:rFonts w:ascii="Trebuchet MS" w:hAnsi="Trebuchet MS"/>
                <w:color w:val="244061" w:themeColor="accent1" w:themeShade="80"/>
              </w:rPr>
              <w:t>;</w:t>
            </w:r>
          </w:p>
          <w:p w14:paraId="63CB6922" w14:textId="5619E5FB" w:rsidR="00F71F80" w:rsidRPr="005B43A3" w:rsidRDefault="00F71F80" w:rsidP="00961726">
            <w:pPr>
              <w:spacing w:before="120" w:after="120"/>
              <w:jc w:val="both"/>
              <w:rPr>
                <w:rFonts w:ascii="Trebuchet MS" w:hAnsi="Trebuchet MS"/>
                <w:color w:val="244061" w:themeColor="accent1" w:themeShade="80"/>
              </w:rPr>
            </w:pPr>
            <w:r w:rsidRPr="005B43A3">
              <w:rPr>
                <w:rFonts w:ascii="Trebuchet MS" w:hAnsi="Trebuchet MS"/>
                <w:color w:val="244061" w:themeColor="accent1" w:themeShade="80"/>
              </w:rPr>
              <w:t>- societățile agricole, care funcționează în baza Legii nr. 36/1991 privind societățile agricole și alte forme de asociere în agricultură, cu modificările ulterioare;</w:t>
            </w:r>
          </w:p>
          <w:p w14:paraId="485EB17D" w14:textId="3C07FE06" w:rsidR="00961726" w:rsidRPr="005B43A3" w:rsidRDefault="00961726" w:rsidP="00961726">
            <w:pPr>
              <w:spacing w:before="120" w:after="120"/>
              <w:jc w:val="both"/>
              <w:rPr>
                <w:rFonts w:ascii="Trebuchet MS" w:hAnsi="Trebuchet MS"/>
                <w:color w:val="244061" w:themeColor="accent1" w:themeShade="80"/>
              </w:rPr>
            </w:pPr>
            <w:r w:rsidRPr="005B43A3">
              <w:rPr>
                <w:rFonts w:ascii="Trebuchet MS" w:hAnsi="Trebuchet MS"/>
                <w:color w:val="244061" w:themeColor="accent1" w:themeShade="80"/>
              </w:rPr>
              <w:t>- orice alte categorii de persoane juridice care respectă, conform actelor legale de înființare și organizare, cumulativ, definiţia şi principiile economiei sociale</w:t>
            </w:r>
            <w:r w:rsidR="00F71F80" w:rsidRPr="005B43A3">
              <w:rPr>
                <w:rFonts w:ascii="Trebuchet MS" w:hAnsi="Trebuchet MS"/>
                <w:color w:val="244061" w:themeColor="accent1" w:themeShade="80"/>
              </w:rPr>
              <w:t xml:space="preserve"> prevăzute în Legea nr. </w:t>
            </w:r>
            <w:r w:rsidR="004D05B6">
              <w:rPr>
                <w:rFonts w:ascii="Trebuchet MS" w:hAnsi="Trebuchet MS"/>
                <w:color w:val="244061" w:themeColor="accent1" w:themeShade="80"/>
              </w:rPr>
              <w:t>2</w:t>
            </w:r>
            <w:r w:rsidR="00F71F80" w:rsidRPr="005B43A3">
              <w:rPr>
                <w:rFonts w:ascii="Trebuchet MS" w:hAnsi="Trebuchet MS"/>
                <w:color w:val="244061" w:themeColor="accent1" w:themeShade="80"/>
              </w:rPr>
              <w:t>19/2015 privind economia socială;</w:t>
            </w:r>
          </w:p>
          <w:p w14:paraId="7BB98F1F" w14:textId="19A90174" w:rsidR="00F71F80" w:rsidRPr="005B43A3" w:rsidRDefault="00F71F80" w:rsidP="00F71F80">
            <w:pPr>
              <w:spacing w:before="120" w:after="120"/>
              <w:jc w:val="both"/>
              <w:rPr>
                <w:rFonts w:ascii="Trebuchet MS" w:hAnsi="Trebuchet MS"/>
                <w:color w:val="244061" w:themeColor="accent1" w:themeShade="80"/>
              </w:rPr>
            </w:pPr>
            <w:r w:rsidRPr="005B43A3">
              <w:rPr>
                <w:rFonts w:ascii="Trebuchet MS" w:hAnsi="Trebuchet MS"/>
                <w:color w:val="244061" w:themeColor="accent1" w:themeShade="80"/>
              </w:rPr>
              <w:t xml:space="preserve">Sursa: Legea nr. </w:t>
            </w:r>
            <w:r w:rsidR="004D05B6">
              <w:rPr>
                <w:rFonts w:ascii="Trebuchet MS" w:hAnsi="Trebuchet MS"/>
                <w:color w:val="244061" w:themeColor="accent1" w:themeShade="80"/>
              </w:rPr>
              <w:t>2</w:t>
            </w:r>
            <w:r w:rsidRPr="005B43A3">
              <w:rPr>
                <w:rFonts w:ascii="Trebuchet MS" w:hAnsi="Trebuchet MS"/>
                <w:color w:val="244061" w:themeColor="accent1" w:themeShade="80"/>
              </w:rPr>
              <w:t>19/2015 privind economia socială (text publicat în M.Of. al României, în vigoare de la 27 august 2015)</w:t>
            </w:r>
          </w:p>
          <w:p w14:paraId="4A946B58" w14:textId="77777777" w:rsidR="00961726" w:rsidRPr="005B43A3" w:rsidRDefault="00961726" w:rsidP="00961726">
            <w:pPr>
              <w:spacing w:before="120" w:after="120"/>
              <w:jc w:val="both"/>
              <w:rPr>
                <w:rFonts w:ascii="Trebuchet MS" w:hAnsi="Trebuchet MS"/>
                <w:color w:val="244061" w:themeColor="accent1" w:themeShade="80"/>
              </w:rPr>
            </w:pPr>
            <w:r w:rsidRPr="005B43A3">
              <w:rPr>
                <w:rFonts w:ascii="Trebuchet MS" w:hAnsi="Trebuchet MS"/>
                <w:color w:val="244061" w:themeColor="accent1" w:themeShade="80"/>
              </w:rPr>
              <w:t>DATELE VOR FI COLECTATE, MONITORIZATE ŞI RAPORTATE PENTRU URMĂTOARELE CATEGORII:</w:t>
            </w:r>
          </w:p>
          <w:p w14:paraId="55946B3C" w14:textId="3AE6F433" w:rsidR="00961726" w:rsidRPr="005B43A3" w:rsidRDefault="00961726" w:rsidP="00961726">
            <w:pPr>
              <w:spacing w:before="120" w:after="120"/>
              <w:jc w:val="both"/>
              <w:rPr>
                <w:rFonts w:ascii="Trebuchet MS" w:hAnsi="Trebuchet MS"/>
                <w:color w:val="244061" w:themeColor="accent1" w:themeShade="80"/>
              </w:rPr>
            </w:pPr>
            <w:r w:rsidRPr="005B43A3">
              <w:rPr>
                <w:rFonts w:ascii="Trebuchet MS" w:hAnsi="Trebuchet MS"/>
                <w:color w:val="244061" w:themeColor="accent1" w:themeShade="80"/>
              </w:rPr>
              <w:t>- Entităţile din zonele rurale: înregistrate în zonele rurale (sat/comună) conform Legii 351/2001 privind aprobarea Planului de amenajare a teritoriului naţional - Secţiunea IV, Reţeaua de localităţi, Anexa I.</w:t>
            </w:r>
          </w:p>
        </w:tc>
      </w:tr>
      <w:tr w:rsidR="005B43A3" w:rsidRPr="005B43A3" w14:paraId="264DDB66" w14:textId="77777777" w:rsidTr="00C44615">
        <w:tc>
          <w:tcPr>
            <w:tcW w:w="816" w:type="dxa"/>
            <w:shd w:val="clear" w:color="auto" w:fill="auto"/>
          </w:tcPr>
          <w:p w14:paraId="7A22F50D" w14:textId="376401F9" w:rsidR="004552B3" w:rsidRPr="005B43A3" w:rsidRDefault="00961726" w:rsidP="00961726">
            <w:pPr>
              <w:spacing w:before="120" w:after="120"/>
              <w:jc w:val="both"/>
              <w:rPr>
                <w:rFonts w:ascii="Trebuchet MS" w:hAnsi="Trebuchet MS"/>
                <w:b/>
                <w:color w:val="244061" w:themeColor="accent1" w:themeShade="80"/>
                <w:highlight w:val="yellow"/>
              </w:rPr>
            </w:pPr>
            <w:r w:rsidRPr="005B43A3">
              <w:rPr>
                <w:rFonts w:ascii="Trebuchet MS" w:hAnsi="Trebuchet MS"/>
                <w:b/>
                <w:color w:val="244061" w:themeColor="accent1" w:themeShade="80"/>
              </w:rPr>
              <w:lastRenderedPageBreak/>
              <w:t>4S62</w:t>
            </w:r>
          </w:p>
        </w:tc>
        <w:tc>
          <w:tcPr>
            <w:tcW w:w="1139" w:type="dxa"/>
            <w:shd w:val="clear" w:color="auto" w:fill="auto"/>
          </w:tcPr>
          <w:p w14:paraId="2A1FEE28" w14:textId="11ABDF49" w:rsidR="004552B3" w:rsidRPr="005B43A3" w:rsidRDefault="00961726" w:rsidP="00961726">
            <w:pPr>
              <w:spacing w:before="120" w:after="120"/>
              <w:jc w:val="both"/>
              <w:rPr>
                <w:rFonts w:ascii="Trebuchet MS" w:hAnsi="Trebuchet MS"/>
                <w:b/>
                <w:color w:val="244061" w:themeColor="accent1" w:themeShade="80"/>
                <w:highlight w:val="yellow"/>
              </w:rPr>
            </w:pPr>
            <w:r w:rsidRPr="005B43A3">
              <w:rPr>
                <w:rFonts w:ascii="Trebuchet MS" w:hAnsi="Trebuchet MS"/>
                <w:b/>
                <w:color w:val="244061" w:themeColor="accent1" w:themeShade="80"/>
              </w:rPr>
              <w:t>Indicator de rezultat imediat</w:t>
            </w:r>
          </w:p>
        </w:tc>
        <w:tc>
          <w:tcPr>
            <w:tcW w:w="3626" w:type="dxa"/>
            <w:shd w:val="clear" w:color="auto" w:fill="auto"/>
          </w:tcPr>
          <w:p w14:paraId="260046E1" w14:textId="66D29B71" w:rsidR="004552B3" w:rsidRPr="005B43A3" w:rsidRDefault="00961726" w:rsidP="00961726">
            <w:pPr>
              <w:pStyle w:val="ListParagraph"/>
              <w:spacing w:before="120" w:after="120"/>
              <w:ind w:left="0"/>
              <w:contextualSpacing w:val="0"/>
              <w:jc w:val="both"/>
              <w:rPr>
                <w:rFonts w:ascii="Trebuchet MS" w:hAnsi="Trebuchet MS" w:cstheme="minorBidi"/>
                <w:b/>
                <w:color w:val="244061" w:themeColor="accent1" w:themeShade="80"/>
                <w:highlight w:val="yellow"/>
              </w:rPr>
            </w:pPr>
            <w:r w:rsidRPr="005B43A3">
              <w:rPr>
                <w:rFonts w:ascii="Trebuchet MS" w:hAnsi="Trebuchet MS" w:cstheme="minorBidi"/>
                <w:b/>
                <w:color w:val="244061" w:themeColor="accent1" w:themeShade="80"/>
              </w:rPr>
              <w:t>Entități de economie socială (din care: din zona rurală) înființate urmare a sprijinului primit</w:t>
            </w:r>
          </w:p>
        </w:tc>
        <w:tc>
          <w:tcPr>
            <w:tcW w:w="8413" w:type="dxa"/>
            <w:shd w:val="clear" w:color="auto" w:fill="auto"/>
          </w:tcPr>
          <w:p w14:paraId="3EEDC689" w14:textId="77777777" w:rsidR="00ED15CA" w:rsidRPr="005B43A3" w:rsidRDefault="00961726" w:rsidP="00961726">
            <w:pPr>
              <w:spacing w:before="120" w:after="120"/>
              <w:jc w:val="both"/>
              <w:rPr>
                <w:rFonts w:ascii="Trebuchet MS" w:hAnsi="Trebuchet MS"/>
                <w:color w:val="244061" w:themeColor="accent1" w:themeShade="80"/>
              </w:rPr>
            </w:pPr>
            <w:r w:rsidRPr="005B43A3">
              <w:rPr>
                <w:rFonts w:ascii="Trebuchet MS" w:hAnsi="Trebuchet MS"/>
                <w:color w:val="244061" w:themeColor="accent1" w:themeShade="80"/>
              </w:rPr>
              <w:t>Acest indicator reprezintă numărul de entităţi de economie socială înființate ca urmare a sprijinului direct primit în cadrul Obiectivului Specific 4.16 și care sunt înregistrate și își desfășoară activitatea  într-una din regiunile eligibile.</w:t>
            </w:r>
          </w:p>
          <w:p w14:paraId="5BB727E4" w14:textId="77777777" w:rsidR="00386041" w:rsidRPr="005B43A3" w:rsidRDefault="00961726" w:rsidP="00386041">
            <w:pPr>
              <w:spacing w:before="120" w:after="120"/>
              <w:jc w:val="both"/>
              <w:rPr>
                <w:rFonts w:ascii="Trebuchet MS" w:hAnsi="Trebuchet MS"/>
                <w:color w:val="244061" w:themeColor="accent1" w:themeShade="80"/>
              </w:rPr>
            </w:pPr>
            <w:r w:rsidRPr="005B43A3">
              <w:rPr>
                <w:rFonts w:ascii="Trebuchet MS" w:hAnsi="Trebuchet MS"/>
                <w:color w:val="244061" w:themeColor="accent1" w:themeShade="80"/>
              </w:rPr>
              <w:t xml:space="preserve"> </w:t>
            </w:r>
            <w:r w:rsidR="00386041" w:rsidRPr="005B43A3">
              <w:rPr>
                <w:rFonts w:ascii="Trebuchet MS" w:hAnsi="Trebuchet MS"/>
                <w:color w:val="244061" w:themeColor="accent1" w:themeShade="80"/>
              </w:rPr>
              <w:t>EXPLICAŢIILE TERMENILOR:</w:t>
            </w:r>
          </w:p>
          <w:p w14:paraId="1C822D46" w14:textId="77777777" w:rsidR="00386041" w:rsidRPr="005B43A3" w:rsidRDefault="00386041" w:rsidP="00386041">
            <w:pPr>
              <w:spacing w:before="120" w:after="120"/>
              <w:jc w:val="both"/>
              <w:rPr>
                <w:rFonts w:ascii="Trebuchet MS" w:hAnsi="Trebuchet MS"/>
                <w:color w:val="244061" w:themeColor="accent1" w:themeShade="80"/>
              </w:rPr>
            </w:pPr>
            <w:r w:rsidRPr="005B43A3">
              <w:rPr>
                <w:rFonts w:ascii="Trebuchet MS" w:hAnsi="Trebuchet MS"/>
                <w:color w:val="244061" w:themeColor="accent1" w:themeShade="80"/>
              </w:rPr>
              <w:t>„Economia socială”: reprezintă ansamblul activităților organizate independent de sectorul public, al căror scop este să servească interesul general, interesele unei colectivități și / sau interesele personale nepatrimoniale, prin creșterea gradului de ocupare a persoanelor aparținând grupului vulnerabil și / sau producerea și furnizarea de bunuri, prestarea de servicii și / sau execuția de lucrări.</w:t>
            </w:r>
          </w:p>
          <w:p w14:paraId="490F88EE" w14:textId="03A972D8" w:rsidR="00386041" w:rsidRPr="005B43A3" w:rsidRDefault="00386041" w:rsidP="00386041">
            <w:pPr>
              <w:spacing w:before="120" w:after="120"/>
              <w:jc w:val="both"/>
              <w:rPr>
                <w:rFonts w:ascii="Trebuchet MS" w:hAnsi="Trebuchet MS"/>
                <w:color w:val="244061" w:themeColor="accent1" w:themeShade="80"/>
              </w:rPr>
            </w:pPr>
            <w:r w:rsidRPr="005B43A3">
              <w:rPr>
                <w:rFonts w:ascii="Trebuchet MS" w:hAnsi="Trebuchet MS"/>
                <w:color w:val="244061" w:themeColor="accent1" w:themeShade="80"/>
              </w:rPr>
              <w:t xml:space="preserve">Sursa: Legea nr. </w:t>
            </w:r>
            <w:r w:rsidR="004D05B6">
              <w:rPr>
                <w:rFonts w:ascii="Trebuchet MS" w:hAnsi="Trebuchet MS"/>
                <w:color w:val="244061" w:themeColor="accent1" w:themeShade="80"/>
              </w:rPr>
              <w:t>2</w:t>
            </w:r>
            <w:r w:rsidRPr="005B43A3">
              <w:rPr>
                <w:rFonts w:ascii="Trebuchet MS" w:hAnsi="Trebuchet MS"/>
                <w:color w:val="244061" w:themeColor="accent1" w:themeShade="80"/>
              </w:rPr>
              <w:t>19/2015 privind economia socială (text publicat în M.Of. al României, în vigoare de la 27 august 2015)</w:t>
            </w:r>
          </w:p>
          <w:p w14:paraId="7404FCA2" w14:textId="77777777" w:rsidR="00386041" w:rsidRPr="005B43A3" w:rsidRDefault="00386041" w:rsidP="00386041">
            <w:pPr>
              <w:spacing w:before="120" w:after="120"/>
              <w:jc w:val="both"/>
              <w:rPr>
                <w:rFonts w:ascii="Trebuchet MS" w:hAnsi="Trebuchet MS"/>
                <w:color w:val="244061" w:themeColor="accent1" w:themeShade="80"/>
              </w:rPr>
            </w:pPr>
            <w:r w:rsidRPr="005B43A3">
              <w:rPr>
                <w:rFonts w:ascii="Trebuchet MS" w:hAnsi="Trebuchet MS"/>
                <w:color w:val="244061" w:themeColor="accent1" w:themeShade="80"/>
              </w:rPr>
              <w:t>„Întreprindere socială”: orice persoană juridică de drept privat care desfăşoară activităţi în domeniul economiei sociale. Întreprinderile sociale pot fi:</w:t>
            </w:r>
          </w:p>
          <w:p w14:paraId="7E5CBB73" w14:textId="77777777" w:rsidR="00386041" w:rsidRPr="005B43A3" w:rsidRDefault="00386041" w:rsidP="00386041">
            <w:pPr>
              <w:spacing w:before="120" w:after="120"/>
              <w:jc w:val="both"/>
              <w:rPr>
                <w:rFonts w:ascii="Trebuchet MS" w:hAnsi="Trebuchet MS"/>
                <w:color w:val="244061" w:themeColor="accent1" w:themeShade="80"/>
              </w:rPr>
            </w:pPr>
            <w:r w:rsidRPr="005B43A3">
              <w:rPr>
                <w:rFonts w:ascii="Trebuchet MS" w:hAnsi="Trebuchet MS"/>
                <w:color w:val="244061" w:themeColor="accent1" w:themeShade="80"/>
              </w:rPr>
              <w:lastRenderedPageBreak/>
              <w:t>- societăţile cooperative de gradul 1, care funcţionează în baza Legii nr. 1/2005 privind organizarea şi funcţionarea cooperaţiei, republicată;</w:t>
            </w:r>
          </w:p>
          <w:p w14:paraId="46901A7F" w14:textId="77777777" w:rsidR="00386041" w:rsidRPr="005B43A3" w:rsidRDefault="00386041" w:rsidP="00386041">
            <w:pPr>
              <w:spacing w:before="120" w:after="120"/>
              <w:jc w:val="both"/>
              <w:rPr>
                <w:rFonts w:ascii="Trebuchet MS" w:hAnsi="Trebuchet MS"/>
                <w:color w:val="244061" w:themeColor="accent1" w:themeShade="80"/>
              </w:rPr>
            </w:pPr>
            <w:r w:rsidRPr="005B43A3">
              <w:rPr>
                <w:rFonts w:ascii="Trebuchet MS" w:hAnsi="Trebuchet MS"/>
                <w:color w:val="244061" w:themeColor="accent1" w:themeShade="80"/>
              </w:rPr>
              <w:t>- cooperativele de credit, care funcţionează în baza Ordonanţei de urgenţă a Guvernului nr. 99/2006 privind instituţiile de credit şi adecvarea capitalului, aprobată cu modificări și completări prin Legea 227/2007, cu modificările și completările ulterioare;</w:t>
            </w:r>
          </w:p>
          <w:p w14:paraId="21554D62" w14:textId="77777777" w:rsidR="00386041" w:rsidRPr="005B43A3" w:rsidRDefault="00386041" w:rsidP="00386041">
            <w:pPr>
              <w:spacing w:before="120" w:after="120"/>
              <w:jc w:val="both"/>
              <w:rPr>
                <w:rFonts w:ascii="Trebuchet MS" w:hAnsi="Trebuchet MS"/>
                <w:color w:val="244061" w:themeColor="accent1" w:themeShade="80"/>
              </w:rPr>
            </w:pPr>
            <w:r w:rsidRPr="005B43A3">
              <w:rPr>
                <w:rFonts w:ascii="Trebuchet MS" w:hAnsi="Trebuchet MS"/>
                <w:color w:val="244061" w:themeColor="accent1" w:themeShade="80"/>
              </w:rPr>
              <w:t>- asociaţiile şi fundaţiile, care funcţionează în baza Ordonanţei Guvernului nr. 26/2000 cu privire la asociaţii şi fundaţii, aprobată cu modificări și completări prin Legea 246/2005, cu modificările și completările ulterioare;</w:t>
            </w:r>
          </w:p>
          <w:p w14:paraId="60867ADF" w14:textId="77777777" w:rsidR="00386041" w:rsidRPr="005B43A3" w:rsidRDefault="00386041" w:rsidP="00386041">
            <w:pPr>
              <w:spacing w:before="120" w:after="120"/>
              <w:jc w:val="both"/>
              <w:rPr>
                <w:rFonts w:ascii="Trebuchet MS" w:hAnsi="Trebuchet MS"/>
                <w:color w:val="244061" w:themeColor="accent1" w:themeShade="80"/>
              </w:rPr>
            </w:pPr>
            <w:r w:rsidRPr="005B43A3">
              <w:rPr>
                <w:rFonts w:ascii="Trebuchet MS" w:hAnsi="Trebuchet MS"/>
                <w:color w:val="244061" w:themeColor="accent1" w:themeShade="80"/>
              </w:rPr>
              <w:t>- casele de ajutor reciproc ale salariaţilor, care funcţionează în baza Legii nr. 122/1996 privind regimul juridic al caselor de ajutor reciproc ale salariaţilor și al uniunilor acestora, republicată;</w:t>
            </w:r>
          </w:p>
          <w:p w14:paraId="2224A7C9" w14:textId="77777777" w:rsidR="00386041" w:rsidRPr="005B43A3" w:rsidRDefault="00386041" w:rsidP="00386041">
            <w:pPr>
              <w:spacing w:before="120" w:after="120"/>
              <w:jc w:val="both"/>
              <w:rPr>
                <w:rFonts w:ascii="Trebuchet MS" w:hAnsi="Trebuchet MS"/>
                <w:color w:val="244061" w:themeColor="accent1" w:themeShade="80"/>
              </w:rPr>
            </w:pPr>
            <w:r w:rsidRPr="005B43A3">
              <w:rPr>
                <w:rFonts w:ascii="Trebuchet MS" w:hAnsi="Trebuchet MS"/>
                <w:color w:val="244061" w:themeColor="accent1" w:themeShade="80"/>
              </w:rPr>
              <w:t>- casele de ajutor reciproc ale pensionarilor, care sunt înfiinţate şi funcţionează în baza Legii 540/2002 privind casele de ajutor reciproc ale pensionarilor, cu modificările și completările ulterioare;</w:t>
            </w:r>
          </w:p>
          <w:p w14:paraId="73459DA3" w14:textId="77777777" w:rsidR="00386041" w:rsidRPr="005B43A3" w:rsidRDefault="00386041" w:rsidP="00386041">
            <w:pPr>
              <w:spacing w:before="120" w:after="120"/>
              <w:jc w:val="both"/>
              <w:rPr>
                <w:rFonts w:ascii="Trebuchet MS" w:hAnsi="Trebuchet MS"/>
                <w:color w:val="244061" w:themeColor="accent1" w:themeShade="80"/>
              </w:rPr>
            </w:pPr>
            <w:r w:rsidRPr="005B43A3">
              <w:rPr>
                <w:rFonts w:ascii="Trebuchet MS" w:hAnsi="Trebuchet MS"/>
                <w:color w:val="244061" w:themeColor="accent1" w:themeShade="80"/>
              </w:rPr>
              <w:t>- societățile agricole, care funcționează în baza Legii nr. 36/1991 privind societățile agricole și alte forme de asociere în agricultură, cu modificările ulterioare;</w:t>
            </w:r>
          </w:p>
          <w:p w14:paraId="50BD6B54" w14:textId="16A788AF" w:rsidR="00386041" w:rsidRPr="005B43A3" w:rsidRDefault="00386041" w:rsidP="00386041">
            <w:pPr>
              <w:spacing w:before="120" w:after="120"/>
              <w:jc w:val="both"/>
              <w:rPr>
                <w:rFonts w:ascii="Trebuchet MS" w:hAnsi="Trebuchet MS"/>
                <w:color w:val="244061" w:themeColor="accent1" w:themeShade="80"/>
              </w:rPr>
            </w:pPr>
            <w:r w:rsidRPr="005B43A3">
              <w:rPr>
                <w:rFonts w:ascii="Trebuchet MS" w:hAnsi="Trebuchet MS"/>
                <w:color w:val="244061" w:themeColor="accent1" w:themeShade="80"/>
              </w:rPr>
              <w:t xml:space="preserve">- orice alte categorii de persoane juridice care respectă, conform actelor legale de înființare și organizare, cumulativ, definiţia şi principiile economiei sociale prevăzute în Legea nr. </w:t>
            </w:r>
            <w:r w:rsidR="002E3581">
              <w:rPr>
                <w:rFonts w:ascii="Trebuchet MS" w:hAnsi="Trebuchet MS"/>
                <w:color w:val="244061" w:themeColor="accent1" w:themeShade="80"/>
              </w:rPr>
              <w:t>2</w:t>
            </w:r>
            <w:r w:rsidRPr="005B43A3">
              <w:rPr>
                <w:rFonts w:ascii="Trebuchet MS" w:hAnsi="Trebuchet MS"/>
                <w:color w:val="244061" w:themeColor="accent1" w:themeShade="80"/>
              </w:rPr>
              <w:t>19/2015 privind economia socială;</w:t>
            </w:r>
          </w:p>
          <w:p w14:paraId="0DCB4BC3" w14:textId="34336E9A" w:rsidR="00386041" w:rsidRPr="005B43A3" w:rsidRDefault="00386041" w:rsidP="00386041">
            <w:pPr>
              <w:spacing w:before="120" w:after="120"/>
              <w:jc w:val="both"/>
              <w:rPr>
                <w:rFonts w:ascii="Trebuchet MS" w:hAnsi="Trebuchet MS"/>
                <w:color w:val="244061" w:themeColor="accent1" w:themeShade="80"/>
              </w:rPr>
            </w:pPr>
            <w:r w:rsidRPr="005B43A3">
              <w:rPr>
                <w:rFonts w:ascii="Trebuchet MS" w:hAnsi="Trebuchet MS"/>
                <w:color w:val="244061" w:themeColor="accent1" w:themeShade="80"/>
              </w:rPr>
              <w:t xml:space="preserve">Sursa: Legea nr. </w:t>
            </w:r>
            <w:r w:rsidR="004D05B6">
              <w:rPr>
                <w:rFonts w:ascii="Trebuchet MS" w:hAnsi="Trebuchet MS"/>
                <w:color w:val="244061" w:themeColor="accent1" w:themeShade="80"/>
              </w:rPr>
              <w:t>2</w:t>
            </w:r>
            <w:r w:rsidRPr="005B43A3">
              <w:rPr>
                <w:rFonts w:ascii="Trebuchet MS" w:hAnsi="Trebuchet MS"/>
                <w:color w:val="244061" w:themeColor="accent1" w:themeShade="80"/>
              </w:rPr>
              <w:t>19/2015 privind economia socială (text publicat în M.Of. al României, în vigoare de la 27 august 2015)</w:t>
            </w:r>
          </w:p>
          <w:p w14:paraId="4B262DF0" w14:textId="77777777" w:rsidR="00386041" w:rsidRPr="005B43A3" w:rsidRDefault="00386041" w:rsidP="00386041">
            <w:pPr>
              <w:spacing w:before="120" w:after="120"/>
              <w:jc w:val="both"/>
              <w:rPr>
                <w:rFonts w:ascii="Trebuchet MS" w:hAnsi="Trebuchet MS"/>
                <w:color w:val="244061" w:themeColor="accent1" w:themeShade="80"/>
              </w:rPr>
            </w:pPr>
            <w:r w:rsidRPr="005B43A3">
              <w:rPr>
                <w:rFonts w:ascii="Trebuchet MS" w:hAnsi="Trebuchet MS"/>
                <w:color w:val="244061" w:themeColor="accent1" w:themeShade="80"/>
              </w:rPr>
              <w:t>DATELE VOR FI COLECTATE, MONITORIZATE ŞI RAPORTATE PENTRU URMĂTOARELE CATEGORII:</w:t>
            </w:r>
          </w:p>
          <w:p w14:paraId="73ABF11D" w14:textId="12BD2F93" w:rsidR="004552B3" w:rsidRPr="005B43A3" w:rsidRDefault="00386041" w:rsidP="00386041">
            <w:pPr>
              <w:spacing w:before="120" w:after="120"/>
              <w:jc w:val="both"/>
              <w:rPr>
                <w:rFonts w:ascii="Trebuchet MS" w:hAnsi="Trebuchet MS"/>
                <w:color w:val="244061" w:themeColor="accent1" w:themeShade="80"/>
                <w:highlight w:val="yellow"/>
              </w:rPr>
            </w:pPr>
            <w:r w:rsidRPr="005B43A3">
              <w:rPr>
                <w:rFonts w:ascii="Trebuchet MS" w:hAnsi="Trebuchet MS"/>
                <w:color w:val="244061" w:themeColor="accent1" w:themeShade="80"/>
              </w:rPr>
              <w:t>- Entităţile din zonele rurale: înregistrate în zonele rurale (sat/comună) conform Legii 351/2001 privind aprobarea Planului de amenajare a teritoriului naţional - Secţiunea IV, Reţeaua de localităţi, Anexa I.</w:t>
            </w:r>
          </w:p>
        </w:tc>
      </w:tr>
      <w:tr w:rsidR="001D47A6" w:rsidRPr="005B43A3" w14:paraId="19028784" w14:textId="77777777" w:rsidTr="00C44615">
        <w:tc>
          <w:tcPr>
            <w:tcW w:w="816" w:type="dxa"/>
            <w:shd w:val="clear" w:color="auto" w:fill="auto"/>
          </w:tcPr>
          <w:p w14:paraId="027CBF46" w14:textId="350F5681" w:rsidR="00046A51" w:rsidRPr="005B43A3" w:rsidRDefault="00961726" w:rsidP="00961726">
            <w:pPr>
              <w:spacing w:before="120" w:after="120"/>
              <w:jc w:val="both"/>
              <w:rPr>
                <w:rFonts w:ascii="Trebuchet MS" w:hAnsi="Trebuchet MS"/>
                <w:color w:val="244061" w:themeColor="accent1" w:themeShade="80"/>
              </w:rPr>
            </w:pPr>
            <w:r w:rsidRPr="005B43A3">
              <w:rPr>
                <w:rFonts w:ascii="Trebuchet MS" w:hAnsi="Trebuchet MS"/>
                <w:color w:val="244061" w:themeColor="accent1" w:themeShade="80"/>
              </w:rPr>
              <w:lastRenderedPageBreak/>
              <w:t>4S63</w:t>
            </w:r>
          </w:p>
        </w:tc>
        <w:tc>
          <w:tcPr>
            <w:tcW w:w="1139" w:type="dxa"/>
            <w:shd w:val="clear" w:color="auto" w:fill="auto"/>
          </w:tcPr>
          <w:p w14:paraId="06C2817A" w14:textId="1DF972FE" w:rsidR="00046A51" w:rsidRPr="005B43A3" w:rsidRDefault="00961726" w:rsidP="00961726">
            <w:pPr>
              <w:spacing w:before="120" w:after="120"/>
              <w:jc w:val="both"/>
              <w:rPr>
                <w:rFonts w:ascii="Trebuchet MS" w:hAnsi="Trebuchet MS"/>
                <w:b/>
                <w:color w:val="244061" w:themeColor="accent1" w:themeShade="80"/>
              </w:rPr>
            </w:pPr>
            <w:r w:rsidRPr="005B43A3">
              <w:rPr>
                <w:rFonts w:ascii="Trebuchet MS" w:hAnsi="Trebuchet MS"/>
                <w:b/>
                <w:color w:val="244061" w:themeColor="accent1" w:themeShade="80"/>
              </w:rPr>
              <w:t xml:space="preserve">Indicator de </w:t>
            </w:r>
            <w:r w:rsidRPr="005B43A3">
              <w:rPr>
                <w:rFonts w:ascii="Trebuchet MS" w:hAnsi="Trebuchet MS"/>
                <w:b/>
                <w:color w:val="244061" w:themeColor="accent1" w:themeShade="80"/>
              </w:rPr>
              <w:lastRenderedPageBreak/>
              <w:t>realizare</w:t>
            </w:r>
          </w:p>
        </w:tc>
        <w:tc>
          <w:tcPr>
            <w:tcW w:w="3626" w:type="dxa"/>
            <w:shd w:val="clear" w:color="auto" w:fill="auto"/>
          </w:tcPr>
          <w:p w14:paraId="38D60819" w14:textId="174CBF92" w:rsidR="00046A51" w:rsidRPr="005B43A3" w:rsidRDefault="00961726" w:rsidP="00961726">
            <w:pPr>
              <w:spacing w:before="120" w:after="120"/>
              <w:jc w:val="both"/>
              <w:rPr>
                <w:rFonts w:ascii="Trebuchet MS" w:hAnsi="Trebuchet MS"/>
                <w:color w:val="244061" w:themeColor="accent1" w:themeShade="80"/>
              </w:rPr>
            </w:pPr>
            <w:r w:rsidRPr="005B43A3">
              <w:rPr>
                <w:rFonts w:ascii="Trebuchet MS" w:hAnsi="Trebuchet MS"/>
                <w:color w:val="244061" w:themeColor="accent1" w:themeShade="80"/>
              </w:rPr>
              <w:lastRenderedPageBreak/>
              <w:t xml:space="preserve">Entități de economie socială (din </w:t>
            </w:r>
            <w:r w:rsidRPr="005B43A3">
              <w:rPr>
                <w:rFonts w:ascii="Trebuchet MS" w:hAnsi="Trebuchet MS"/>
                <w:color w:val="244061" w:themeColor="accent1" w:themeShade="80"/>
              </w:rPr>
              <w:lastRenderedPageBreak/>
              <w:t>care: din zona rurală) sprijinite</w:t>
            </w:r>
          </w:p>
        </w:tc>
        <w:tc>
          <w:tcPr>
            <w:tcW w:w="8413" w:type="dxa"/>
            <w:shd w:val="clear" w:color="auto" w:fill="auto"/>
          </w:tcPr>
          <w:p w14:paraId="35E077F6" w14:textId="77777777" w:rsidR="003067E9" w:rsidRPr="005B43A3" w:rsidRDefault="00961726" w:rsidP="00961726">
            <w:pPr>
              <w:pStyle w:val="BodyText"/>
              <w:jc w:val="both"/>
              <w:rPr>
                <w:rFonts w:ascii="Trebuchet MS" w:hAnsi="Trebuchet MS"/>
                <w:color w:val="244061" w:themeColor="accent1" w:themeShade="80"/>
                <w:lang w:eastAsia="ar-SA"/>
              </w:rPr>
            </w:pPr>
            <w:r w:rsidRPr="005B43A3">
              <w:rPr>
                <w:rFonts w:ascii="Trebuchet MS" w:hAnsi="Trebuchet MS"/>
                <w:color w:val="244061" w:themeColor="accent1" w:themeShade="80"/>
                <w:lang w:eastAsia="ar-SA"/>
              </w:rPr>
              <w:lastRenderedPageBreak/>
              <w:t xml:space="preserve">Acest indicator reprezintă numărul de entităţi de economie socială care au beneficiat de sprijin direct în cadrul Obiectivului Specific 4.16 și care sunt </w:t>
            </w:r>
            <w:r w:rsidRPr="005B43A3">
              <w:rPr>
                <w:rFonts w:ascii="Trebuchet MS" w:hAnsi="Trebuchet MS"/>
                <w:color w:val="244061" w:themeColor="accent1" w:themeShade="80"/>
                <w:lang w:eastAsia="ar-SA"/>
              </w:rPr>
              <w:lastRenderedPageBreak/>
              <w:t>înregistrate într-una din regiunile eligibile.</w:t>
            </w:r>
          </w:p>
          <w:p w14:paraId="3BA2DE80" w14:textId="77777777" w:rsidR="00386041" w:rsidRPr="005B43A3" w:rsidRDefault="00386041" w:rsidP="00386041">
            <w:pPr>
              <w:spacing w:before="120" w:after="120"/>
              <w:jc w:val="both"/>
              <w:rPr>
                <w:rFonts w:ascii="Trebuchet MS" w:hAnsi="Trebuchet MS"/>
                <w:color w:val="244061" w:themeColor="accent1" w:themeShade="80"/>
              </w:rPr>
            </w:pPr>
            <w:r w:rsidRPr="005B43A3">
              <w:rPr>
                <w:rFonts w:ascii="Trebuchet MS" w:hAnsi="Trebuchet MS"/>
                <w:color w:val="244061" w:themeColor="accent1" w:themeShade="80"/>
              </w:rPr>
              <w:t>EXPLICAŢIILE TERMENILOR:</w:t>
            </w:r>
          </w:p>
          <w:p w14:paraId="723EAEA3" w14:textId="77777777" w:rsidR="00386041" w:rsidRPr="005B43A3" w:rsidRDefault="00386041" w:rsidP="00386041">
            <w:pPr>
              <w:spacing w:before="120" w:after="120"/>
              <w:jc w:val="both"/>
              <w:rPr>
                <w:rFonts w:ascii="Trebuchet MS" w:hAnsi="Trebuchet MS"/>
                <w:color w:val="244061" w:themeColor="accent1" w:themeShade="80"/>
              </w:rPr>
            </w:pPr>
            <w:r w:rsidRPr="005B43A3">
              <w:rPr>
                <w:rFonts w:ascii="Trebuchet MS" w:hAnsi="Trebuchet MS"/>
                <w:color w:val="244061" w:themeColor="accent1" w:themeShade="80"/>
              </w:rPr>
              <w:t>„Economia socială”: reprezintă ansamblul activităților organizate independent de sectorul public, al căror scop este să servească interesul general, interesele unei colectivități și / sau interesele personale nepatrimoniale, prin creșterea gradului de ocupare a persoanelor aparținând grupului vulnerabil și / sau producerea și furnizarea de bunuri, prestarea de servicii și / sau execuția de lucrări.</w:t>
            </w:r>
          </w:p>
          <w:p w14:paraId="69BE90C2" w14:textId="3426D94C" w:rsidR="00386041" w:rsidRPr="005B43A3" w:rsidRDefault="00386041" w:rsidP="00386041">
            <w:pPr>
              <w:spacing w:before="120" w:after="120"/>
              <w:jc w:val="both"/>
              <w:rPr>
                <w:rFonts w:ascii="Trebuchet MS" w:hAnsi="Trebuchet MS"/>
                <w:color w:val="244061" w:themeColor="accent1" w:themeShade="80"/>
              </w:rPr>
            </w:pPr>
            <w:r w:rsidRPr="005B43A3">
              <w:rPr>
                <w:rFonts w:ascii="Trebuchet MS" w:hAnsi="Trebuchet MS"/>
                <w:color w:val="244061" w:themeColor="accent1" w:themeShade="80"/>
              </w:rPr>
              <w:t xml:space="preserve">Sursa: Legea nr. </w:t>
            </w:r>
            <w:r w:rsidR="004D05B6">
              <w:rPr>
                <w:rFonts w:ascii="Trebuchet MS" w:hAnsi="Trebuchet MS"/>
                <w:color w:val="244061" w:themeColor="accent1" w:themeShade="80"/>
              </w:rPr>
              <w:t>2</w:t>
            </w:r>
            <w:r w:rsidRPr="005B43A3">
              <w:rPr>
                <w:rFonts w:ascii="Trebuchet MS" w:hAnsi="Trebuchet MS"/>
                <w:color w:val="244061" w:themeColor="accent1" w:themeShade="80"/>
              </w:rPr>
              <w:t>19/2015 privind economia socială (text publicat în M.Of. al României, în vigoare de la 27 august 2015)</w:t>
            </w:r>
          </w:p>
          <w:p w14:paraId="4EC451E5" w14:textId="77777777" w:rsidR="00386041" w:rsidRPr="005B43A3" w:rsidRDefault="00386041" w:rsidP="00386041">
            <w:pPr>
              <w:spacing w:before="120" w:after="120"/>
              <w:jc w:val="both"/>
              <w:rPr>
                <w:rFonts w:ascii="Trebuchet MS" w:hAnsi="Trebuchet MS"/>
                <w:color w:val="244061" w:themeColor="accent1" w:themeShade="80"/>
              </w:rPr>
            </w:pPr>
            <w:r w:rsidRPr="005B43A3">
              <w:rPr>
                <w:rFonts w:ascii="Trebuchet MS" w:hAnsi="Trebuchet MS"/>
                <w:color w:val="244061" w:themeColor="accent1" w:themeShade="80"/>
              </w:rPr>
              <w:t>„Întreprindere socială”: orice persoană juridică de drept privat care desfăşoară activităţi în domeniul economiei sociale. Întreprinderile sociale pot fi:</w:t>
            </w:r>
          </w:p>
          <w:p w14:paraId="5C869BDA" w14:textId="77777777" w:rsidR="00386041" w:rsidRPr="005B43A3" w:rsidRDefault="00386041" w:rsidP="00386041">
            <w:pPr>
              <w:spacing w:before="120" w:after="120"/>
              <w:jc w:val="both"/>
              <w:rPr>
                <w:rFonts w:ascii="Trebuchet MS" w:hAnsi="Trebuchet MS"/>
                <w:color w:val="244061" w:themeColor="accent1" w:themeShade="80"/>
              </w:rPr>
            </w:pPr>
            <w:r w:rsidRPr="005B43A3">
              <w:rPr>
                <w:rFonts w:ascii="Trebuchet MS" w:hAnsi="Trebuchet MS"/>
                <w:color w:val="244061" w:themeColor="accent1" w:themeShade="80"/>
              </w:rPr>
              <w:t>- societăţile cooperative de gradul 1, care funcţionează în baza Legii nr. 1/2005 privind organizarea şi funcţionarea cooperaţiei, republicată;</w:t>
            </w:r>
          </w:p>
          <w:p w14:paraId="3315D5FC" w14:textId="77777777" w:rsidR="00386041" w:rsidRPr="005B43A3" w:rsidRDefault="00386041" w:rsidP="00386041">
            <w:pPr>
              <w:spacing w:before="120" w:after="120"/>
              <w:jc w:val="both"/>
              <w:rPr>
                <w:rFonts w:ascii="Trebuchet MS" w:hAnsi="Trebuchet MS"/>
                <w:color w:val="244061" w:themeColor="accent1" w:themeShade="80"/>
              </w:rPr>
            </w:pPr>
            <w:r w:rsidRPr="005B43A3">
              <w:rPr>
                <w:rFonts w:ascii="Trebuchet MS" w:hAnsi="Trebuchet MS"/>
                <w:color w:val="244061" w:themeColor="accent1" w:themeShade="80"/>
              </w:rPr>
              <w:t>- cooperativele de credit, care funcţionează în baza Ordonanţei de urgenţă a Guvernului nr. 99/2006 privind instituţiile de credit şi adecvarea capitalului, aprobată cu modificări și completări prin Legea 227/2007, cu modificările și completările ulterioare;</w:t>
            </w:r>
          </w:p>
          <w:p w14:paraId="67BEEB94" w14:textId="77777777" w:rsidR="00386041" w:rsidRPr="005B43A3" w:rsidRDefault="00386041" w:rsidP="00386041">
            <w:pPr>
              <w:spacing w:before="120" w:after="120"/>
              <w:jc w:val="both"/>
              <w:rPr>
                <w:rFonts w:ascii="Trebuchet MS" w:hAnsi="Trebuchet MS"/>
                <w:color w:val="244061" w:themeColor="accent1" w:themeShade="80"/>
              </w:rPr>
            </w:pPr>
            <w:r w:rsidRPr="005B43A3">
              <w:rPr>
                <w:rFonts w:ascii="Trebuchet MS" w:hAnsi="Trebuchet MS"/>
                <w:color w:val="244061" w:themeColor="accent1" w:themeShade="80"/>
              </w:rPr>
              <w:t>- asociaţiile şi fundaţiile, care funcţionează în baza Ordonanţei Guvernului nr. 26/2000 cu privire la asociaţii şi fundaţii, aprobată cu modificări și completări prin Legea 246/2005, cu modificările și completările ulterioare;</w:t>
            </w:r>
          </w:p>
          <w:p w14:paraId="22606E19" w14:textId="77777777" w:rsidR="00386041" w:rsidRPr="005B43A3" w:rsidRDefault="00386041" w:rsidP="00386041">
            <w:pPr>
              <w:spacing w:before="120" w:after="120"/>
              <w:jc w:val="both"/>
              <w:rPr>
                <w:rFonts w:ascii="Trebuchet MS" w:hAnsi="Trebuchet MS"/>
                <w:color w:val="244061" w:themeColor="accent1" w:themeShade="80"/>
              </w:rPr>
            </w:pPr>
            <w:r w:rsidRPr="005B43A3">
              <w:rPr>
                <w:rFonts w:ascii="Trebuchet MS" w:hAnsi="Trebuchet MS"/>
                <w:color w:val="244061" w:themeColor="accent1" w:themeShade="80"/>
              </w:rPr>
              <w:t>- casele de ajutor reciproc ale salariaţilor, care funcţionează în baza Legii nr. 122/1996 privind regimul juridic al caselor de ajutor reciproc ale salariaţilor și al uniunilor acestora, republicată;</w:t>
            </w:r>
          </w:p>
          <w:p w14:paraId="686C8D0C" w14:textId="77777777" w:rsidR="00386041" w:rsidRPr="005B43A3" w:rsidRDefault="00386041" w:rsidP="00386041">
            <w:pPr>
              <w:spacing w:before="120" w:after="120"/>
              <w:jc w:val="both"/>
              <w:rPr>
                <w:rFonts w:ascii="Trebuchet MS" w:hAnsi="Trebuchet MS"/>
                <w:color w:val="244061" w:themeColor="accent1" w:themeShade="80"/>
              </w:rPr>
            </w:pPr>
            <w:r w:rsidRPr="005B43A3">
              <w:rPr>
                <w:rFonts w:ascii="Trebuchet MS" w:hAnsi="Trebuchet MS"/>
                <w:color w:val="244061" w:themeColor="accent1" w:themeShade="80"/>
              </w:rPr>
              <w:t>- casele de ajutor reciproc ale pensionarilor, care sunt înfiinţate şi funcţionează în baza Legii 540/2002 privind casele de ajutor reciproc ale pensionarilor, cu modificările și completările ulterioare;</w:t>
            </w:r>
          </w:p>
          <w:p w14:paraId="276BE8A4" w14:textId="77777777" w:rsidR="00386041" w:rsidRPr="005B43A3" w:rsidRDefault="00386041" w:rsidP="00386041">
            <w:pPr>
              <w:spacing w:before="120" w:after="120"/>
              <w:jc w:val="both"/>
              <w:rPr>
                <w:rFonts w:ascii="Trebuchet MS" w:hAnsi="Trebuchet MS"/>
                <w:color w:val="244061" w:themeColor="accent1" w:themeShade="80"/>
              </w:rPr>
            </w:pPr>
            <w:r w:rsidRPr="005B43A3">
              <w:rPr>
                <w:rFonts w:ascii="Trebuchet MS" w:hAnsi="Trebuchet MS"/>
                <w:color w:val="244061" w:themeColor="accent1" w:themeShade="80"/>
              </w:rPr>
              <w:t>- societățile agricole, care funcționează în baza Legii nr. 36/1991 privind societățile agricole și alte forme de asociere în agricultură, cu modificările ulterioare;</w:t>
            </w:r>
          </w:p>
          <w:p w14:paraId="71C8A8E7" w14:textId="516AF9CC" w:rsidR="00386041" w:rsidRPr="005B43A3" w:rsidRDefault="00386041" w:rsidP="00386041">
            <w:pPr>
              <w:spacing w:before="120" w:after="120"/>
              <w:jc w:val="both"/>
              <w:rPr>
                <w:rFonts w:ascii="Trebuchet MS" w:hAnsi="Trebuchet MS"/>
                <w:color w:val="244061" w:themeColor="accent1" w:themeShade="80"/>
              </w:rPr>
            </w:pPr>
            <w:r w:rsidRPr="005B43A3">
              <w:rPr>
                <w:rFonts w:ascii="Trebuchet MS" w:hAnsi="Trebuchet MS"/>
                <w:color w:val="244061" w:themeColor="accent1" w:themeShade="80"/>
              </w:rPr>
              <w:t xml:space="preserve">- orice alte categorii de persoane juridice care respectă, conform actelor legale </w:t>
            </w:r>
            <w:r w:rsidRPr="005B43A3">
              <w:rPr>
                <w:rFonts w:ascii="Trebuchet MS" w:hAnsi="Trebuchet MS"/>
                <w:color w:val="244061" w:themeColor="accent1" w:themeShade="80"/>
              </w:rPr>
              <w:lastRenderedPageBreak/>
              <w:t xml:space="preserve">de înființare și organizare, cumulativ, definiţia şi principiile economiei sociale prevăzute în Legea nr. </w:t>
            </w:r>
            <w:r w:rsidR="004D05B6">
              <w:rPr>
                <w:rFonts w:ascii="Trebuchet MS" w:hAnsi="Trebuchet MS"/>
                <w:color w:val="244061" w:themeColor="accent1" w:themeShade="80"/>
              </w:rPr>
              <w:t>2</w:t>
            </w:r>
            <w:r w:rsidRPr="005B43A3">
              <w:rPr>
                <w:rFonts w:ascii="Trebuchet MS" w:hAnsi="Trebuchet MS"/>
                <w:color w:val="244061" w:themeColor="accent1" w:themeShade="80"/>
              </w:rPr>
              <w:t>19/2015 privind economia socială;</w:t>
            </w:r>
          </w:p>
          <w:p w14:paraId="3A049124" w14:textId="0FFDE200" w:rsidR="00386041" w:rsidRPr="005B43A3" w:rsidRDefault="00386041" w:rsidP="00386041">
            <w:pPr>
              <w:spacing w:before="120" w:after="120"/>
              <w:jc w:val="both"/>
              <w:rPr>
                <w:rFonts w:ascii="Trebuchet MS" w:hAnsi="Trebuchet MS"/>
                <w:color w:val="244061" w:themeColor="accent1" w:themeShade="80"/>
              </w:rPr>
            </w:pPr>
            <w:r w:rsidRPr="005B43A3">
              <w:rPr>
                <w:rFonts w:ascii="Trebuchet MS" w:hAnsi="Trebuchet MS"/>
                <w:color w:val="244061" w:themeColor="accent1" w:themeShade="80"/>
              </w:rPr>
              <w:t xml:space="preserve">Sursa: Legea nr. </w:t>
            </w:r>
            <w:r w:rsidR="004D05B6">
              <w:rPr>
                <w:rFonts w:ascii="Trebuchet MS" w:hAnsi="Trebuchet MS"/>
                <w:color w:val="244061" w:themeColor="accent1" w:themeShade="80"/>
              </w:rPr>
              <w:t>2</w:t>
            </w:r>
            <w:r w:rsidRPr="005B43A3">
              <w:rPr>
                <w:rFonts w:ascii="Trebuchet MS" w:hAnsi="Trebuchet MS"/>
                <w:color w:val="244061" w:themeColor="accent1" w:themeShade="80"/>
              </w:rPr>
              <w:t>19/2015 privind economia socială (text publicat în M.Of. al României, în vigoare de la 27 august 2015)</w:t>
            </w:r>
          </w:p>
          <w:p w14:paraId="5C40E938" w14:textId="77777777" w:rsidR="00386041" w:rsidRPr="005B43A3" w:rsidRDefault="00386041" w:rsidP="00386041">
            <w:pPr>
              <w:spacing w:before="120" w:after="120"/>
              <w:jc w:val="both"/>
              <w:rPr>
                <w:rFonts w:ascii="Trebuchet MS" w:hAnsi="Trebuchet MS"/>
                <w:color w:val="244061" w:themeColor="accent1" w:themeShade="80"/>
              </w:rPr>
            </w:pPr>
            <w:r w:rsidRPr="005B43A3">
              <w:rPr>
                <w:rFonts w:ascii="Trebuchet MS" w:hAnsi="Trebuchet MS"/>
                <w:color w:val="244061" w:themeColor="accent1" w:themeShade="80"/>
              </w:rPr>
              <w:t>DATELE VOR FI COLECTATE, MONITORIZATE ŞI RAPORTATE PENTRU URMĂTOARELE CATEGORII:</w:t>
            </w:r>
          </w:p>
          <w:p w14:paraId="0ADB4569" w14:textId="413FECB3" w:rsidR="00961726" w:rsidRPr="005B43A3" w:rsidRDefault="00386041" w:rsidP="00386041">
            <w:pPr>
              <w:pStyle w:val="BodyText"/>
              <w:jc w:val="both"/>
              <w:rPr>
                <w:rFonts w:ascii="Trebuchet MS" w:hAnsi="Trebuchet MS"/>
                <w:color w:val="244061" w:themeColor="accent1" w:themeShade="80"/>
                <w:lang w:eastAsia="ar-SA"/>
              </w:rPr>
            </w:pPr>
            <w:r w:rsidRPr="005B43A3">
              <w:rPr>
                <w:rFonts w:ascii="Trebuchet MS" w:hAnsi="Trebuchet MS"/>
                <w:color w:val="244061" w:themeColor="accent1" w:themeShade="80"/>
              </w:rPr>
              <w:t>- Entităţile din zonele rurale: înregistrate în zonele rurale (sat/comună) conform Legii 351/2001 privind aprobarea Planului de amenajare a teritoriului naţional - Secţiunea IV, Reţeaua de localităţi, Anexa I.</w:t>
            </w:r>
          </w:p>
        </w:tc>
      </w:tr>
      <w:tr w:rsidR="00BA509D" w:rsidRPr="005B43A3" w14:paraId="08C6A7E3" w14:textId="77777777" w:rsidTr="00C44615">
        <w:tc>
          <w:tcPr>
            <w:tcW w:w="816" w:type="dxa"/>
            <w:shd w:val="clear" w:color="auto" w:fill="auto"/>
          </w:tcPr>
          <w:p w14:paraId="79551271" w14:textId="1B07C6E1" w:rsidR="00BA509D" w:rsidRPr="005B43A3" w:rsidRDefault="00D46A31" w:rsidP="00961726">
            <w:pPr>
              <w:spacing w:before="120" w:after="120"/>
              <w:jc w:val="both"/>
              <w:rPr>
                <w:rFonts w:ascii="Trebuchet MS" w:hAnsi="Trebuchet MS"/>
                <w:color w:val="244061" w:themeColor="accent1" w:themeShade="80"/>
              </w:rPr>
            </w:pPr>
            <w:r w:rsidRPr="00D46A31">
              <w:rPr>
                <w:rFonts w:ascii="Trebuchet MS" w:hAnsi="Trebuchet MS"/>
                <w:color w:val="244061" w:themeColor="accent1" w:themeShade="80"/>
              </w:rPr>
              <w:lastRenderedPageBreak/>
              <w:t>4S225</w:t>
            </w:r>
          </w:p>
        </w:tc>
        <w:tc>
          <w:tcPr>
            <w:tcW w:w="1139" w:type="dxa"/>
            <w:shd w:val="clear" w:color="auto" w:fill="auto"/>
          </w:tcPr>
          <w:p w14:paraId="4FB17A14" w14:textId="60764C74" w:rsidR="00BA509D" w:rsidRPr="005B43A3" w:rsidRDefault="00D46A31" w:rsidP="00961726">
            <w:pPr>
              <w:spacing w:before="120" w:after="120"/>
              <w:jc w:val="both"/>
              <w:rPr>
                <w:rFonts w:ascii="Trebuchet MS" w:hAnsi="Trebuchet MS"/>
                <w:b/>
                <w:color w:val="244061" w:themeColor="accent1" w:themeShade="80"/>
              </w:rPr>
            </w:pPr>
            <w:r w:rsidRPr="00D46A31">
              <w:rPr>
                <w:rFonts w:ascii="Trebuchet MS" w:hAnsi="Trebuchet MS"/>
                <w:b/>
                <w:color w:val="244061" w:themeColor="accent1" w:themeShade="80"/>
              </w:rPr>
              <w:t>Indicator de realizare</w:t>
            </w:r>
          </w:p>
        </w:tc>
        <w:tc>
          <w:tcPr>
            <w:tcW w:w="3626" w:type="dxa"/>
            <w:shd w:val="clear" w:color="auto" w:fill="auto"/>
          </w:tcPr>
          <w:p w14:paraId="66A52303" w14:textId="0FB9AFE4" w:rsidR="00BA509D" w:rsidRPr="005B43A3" w:rsidRDefault="00D46A31" w:rsidP="00961726">
            <w:pPr>
              <w:spacing w:before="120" w:after="120"/>
              <w:jc w:val="both"/>
              <w:rPr>
                <w:rFonts w:ascii="Trebuchet MS" w:hAnsi="Trebuchet MS"/>
                <w:color w:val="244061" w:themeColor="accent1" w:themeShade="80"/>
              </w:rPr>
            </w:pPr>
            <w:r w:rsidRPr="00D46A31">
              <w:rPr>
                <w:rFonts w:ascii="Trebuchet MS" w:hAnsi="Trebuchet MS"/>
                <w:color w:val="244061" w:themeColor="accent1" w:themeShade="80"/>
              </w:rPr>
              <w:t>Tineri NEETs șomeri cu vârsta cuprinsă între 16 -29 ani care beneficiază de sprijin, din care: din zona rurală</w:t>
            </w:r>
          </w:p>
        </w:tc>
        <w:tc>
          <w:tcPr>
            <w:tcW w:w="8413" w:type="dxa"/>
            <w:shd w:val="clear" w:color="auto" w:fill="auto"/>
          </w:tcPr>
          <w:p w14:paraId="2F6492A0" w14:textId="73EF7F28" w:rsidR="005E696E" w:rsidRDefault="00555915" w:rsidP="00961726">
            <w:pPr>
              <w:pStyle w:val="BodyText"/>
              <w:jc w:val="both"/>
              <w:rPr>
                <w:rFonts w:ascii="Trebuchet MS" w:hAnsi="Trebuchet MS"/>
                <w:color w:val="244061" w:themeColor="accent1" w:themeShade="80"/>
              </w:rPr>
            </w:pPr>
            <w:r>
              <w:rPr>
                <w:rFonts w:ascii="Trebuchet MS" w:hAnsi="Trebuchet MS"/>
                <w:color w:val="244061" w:themeColor="accent1" w:themeShade="80"/>
              </w:rPr>
              <w:t>În sensul prezentului apel, acest indicator cuantifică t</w:t>
            </w:r>
            <w:r w:rsidR="005E696E" w:rsidRPr="00D46A31">
              <w:rPr>
                <w:rFonts w:ascii="Trebuchet MS" w:hAnsi="Trebuchet MS"/>
                <w:color w:val="244061" w:themeColor="accent1" w:themeShade="80"/>
              </w:rPr>
              <w:t>ineri</w:t>
            </w:r>
            <w:r>
              <w:rPr>
                <w:rFonts w:ascii="Trebuchet MS" w:hAnsi="Trebuchet MS"/>
                <w:color w:val="244061" w:themeColor="accent1" w:themeShade="80"/>
              </w:rPr>
              <w:t>i</w:t>
            </w:r>
            <w:r w:rsidR="005E696E" w:rsidRPr="00D46A31">
              <w:rPr>
                <w:rFonts w:ascii="Trebuchet MS" w:hAnsi="Trebuchet MS"/>
                <w:color w:val="244061" w:themeColor="accent1" w:themeShade="80"/>
              </w:rPr>
              <w:t xml:space="preserve"> NEETs șomeri cu vârsta cuprinsă între 16 -29 ani </w:t>
            </w:r>
            <w:r w:rsidRPr="00555915">
              <w:rPr>
                <w:rFonts w:ascii="Trebuchet MS" w:hAnsi="Trebuchet MS"/>
                <w:color w:val="244061" w:themeColor="accent1" w:themeShade="80"/>
              </w:rPr>
              <w:t xml:space="preserve">din zona rurală, </w:t>
            </w:r>
            <w:r w:rsidR="001158D3" w:rsidRPr="001158D3">
              <w:rPr>
                <w:rFonts w:ascii="Trebuchet MS" w:hAnsi="Trebuchet MS"/>
                <w:color w:val="244061" w:themeColor="accent1" w:themeShade="80"/>
              </w:rPr>
              <w:t>înregistrați și profilați la AJOFM</w:t>
            </w:r>
            <w:r w:rsidR="001158D3">
              <w:rPr>
                <w:rFonts w:ascii="Trebuchet MS" w:hAnsi="Trebuchet MS"/>
                <w:color w:val="244061" w:themeColor="accent1" w:themeShade="80"/>
              </w:rPr>
              <w:t xml:space="preserve">, </w:t>
            </w:r>
            <w:r w:rsidR="005E696E" w:rsidRPr="00D46A31">
              <w:rPr>
                <w:rFonts w:ascii="Trebuchet MS" w:hAnsi="Trebuchet MS"/>
                <w:color w:val="244061" w:themeColor="accent1" w:themeShade="80"/>
              </w:rPr>
              <w:t xml:space="preserve">care beneficiază de sprijin, </w:t>
            </w:r>
            <w:r w:rsidR="005E696E">
              <w:rPr>
                <w:rFonts w:ascii="Trebuchet MS" w:hAnsi="Trebuchet MS"/>
                <w:color w:val="244061" w:themeColor="accent1" w:themeShade="80"/>
              </w:rPr>
              <w:t xml:space="preserve">respectiv </w:t>
            </w:r>
            <w:r w:rsidR="00126743">
              <w:rPr>
                <w:rFonts w:ascii="Trebuchet MS" w:hAnsi="Trebuchet MS"/>
                <w:color w:val="244061" w:themeColor="accent1" w:themeShade="80"/>
              </w:rPr>
              <w:t>care sunt</w:t>
            </w:r>
            <w:r w:rsidR="005E696E">
              <w:rPr>
                <w:rFonts w:ascii="Trebuchet MS" w:hAnsi="Trebuchet MS"/>
                <w:color w:val="244061" w:themeColor="accent1" w:themeShade="80"/>
              </w:rPr>
              <w:t xml:space="preserve"> angajati in intreprinderile sociale infiintate prin proiect.</w:t>
            </w:r>
          </w:p>
          <w:p w14:paraId="631CC242" w14:textId="71FC3E63" w:rsidR="00A574DB" w:rsidRPr="00A574DB" w:rsidRDefault="00A574DB" w:rsidP="00A574DB">
            <w:pPr>
              <w:pStyle w:val="BodyText"/>
              <w:jc w:val="both"/>
              <w:rPr>
                <w:rFonts w:ascii="Trebuchet MS" w:hAnsi="Trebuchet MS"/>
                <w:color w:val="244061" w:themeColor="accent1" w:themeShade="80"/>
                <w:lang w:eastAsia="ar-SA"/>
              </w:rPr>
            </w:pPr>
            <w:r w:rsidRPr="00A574DB">
              <w:rPr>
                <w:rFonts w:ascii="Trebuchet MS" w:hAnsi="Trebuchet MS"/>
                <w:color w:val="244061" w:themeColor="accent1" w:themeShade="80"/>
                <w:lang w:eastAsia="ar-SA"/>
              </w:rPr>
              <w:t>„Tânărul NEET” este definit ca persoana cu vârsta cuprinsă între 16 ani și până la</w:t>
            </w:r>
          </w:p>
          <w:p w14:paraId="61553DF5" w14:textId="260C21CC" w:rsidR="00A574DB" w:rsidRPr="00A574DB" w:rsidRDefault="00A574DB" w:rsidP="00A574DB">
            <w:pPr>
              <w:pStyle w:val="BodyText"/>
              <w:jc w:val="both"/>
              <w:rPr>
                <w:rFonts w:ascii="Trebuchet MS" w:hAnsi="Trebuchet MS"/>
                <w:color w:val="244061" w:themeColor="accent1" w:themeShade="80"/>
                <w:lang w:eastAsia="ar-SA"/>
              </w:rPr>
            </w:pPr>
            <w:r>
              <w:rPr>
                <w:rFonts w:ascii="Trebuchet MS" w:hAnsi="Trebuchet MS"/>
                <w:color w:val="244061" w:themeColor="accent1" w:themeShade="80"/>
                <w:lang w:eastAsia="ar-SA"/>
              </w:rPr>
              <w:t>împlinirea vârstei de 29</w:t>
            </w:r>
            <w:r w:rsidRPr="00A574DB">
              <w:rPr>
                <w:rFonts w:ascii="Trebuchet MS" w:hAnsi="Trebuchet MS"/>
                <w:color w:val="244061" w:themeColor="accent1" w:themeShade="80"/>
                <w:lang w:eastAsia="ar-SA"/>
              </w:rPr>
              <w:t xml:space="preserve"> de ani, care nu are loc de muncă, nu urmează o formă de</w:t>
            </w:r>
          </w:p>
          <w:p w14:paraId="1E36D3FF" w14:textId="77777777" w:rsidR="00A574DB" w:rsidRPr="00A574DB" w:rsidRDefault="00A574DB" w:rsidP="00A574DB">
            <w:pPr>
              <w:pStyle w:val="BodyText"/>
              <w:jc w:val="both"/>
              <w:rPr>
                <w:rFonts w:ascii="Trebuchet MS" w:hAnsi="Trebuchet MS"/>
                <w:color w:val="244061" w:themeColor="accent1" w:themeShade="80"/>
                <w:lang w:eastAsia="ar-SA"/>
              </w:rPr>
            </w:pPr>
            <w:r w:rsidRPr="00A574DB">
              <w:rPr>
                <w:rFonts w:ascii="Trebuchet MS" w:hAnsi="Trebuchet MS"/>
                <w:color w:val="244061" w:themeColor="accent1" w:themeShade="80"/>
                <w:lang w:eastAsia="ar-SA"/>
              </w:rPr>
              <w:t>învățământ și nu participă la activități de formare profesională.</w:t>
            </w:r>
          </w:p>
          <w:p w14:paraId="22A8BD98" w14:textId="3BD226FD" w:rsidR="00D46A31" w:rsidRDefault="00D46A31" w:rsidP="00A574DB">
            <w:pPr>
              <w:pStyle w:val="BodyText"/>
              <w:jc w:val="both"/>
              <w:rPr>
                <w:rFonts w:ascii="Trebuchet MS" w:hAnsi="Trebuchet MS"/>
                <w:color w:val="244061" w:themeColor="accent1" w:themeShade="80"/>
                <w:lang w:eastAsia="ar-SA"/>
              </w:rPr>
            </w:pPr>
            <w:r>
              <w:rPr>
                <w:rFonts w:ascii="Trebuchet MS" w:hAnsi="Trebuchet MS"/>
                <w:color w:val="244061" w:themeColor="accent1" w:themeShade="80"/>
                <w:lang w:eastAsia="ar-SA"/>
              </w:rPr>
              <w:t>Se v</w:t>
            </w:r>
            <w:r w:rsidR="005E696E">
              <w:rPr>
                <w:rFonts w:ascii="Trebuchet MS" w:hAnsi="Trebuchet MS"/>
                <w:color w:val="244061" w:themeColor="accent1" w:themeShade="80"/>
                <w:lang w:eastAsia="ar-SA"/>
              </w:rPr>
              <w:t>a</w:t>
            </w:r>
            <w:r>
              <w:rPr>
                <w:rFonts w:ascii="Trebuchet MS" w:hAnsi="Trebuchet MS"/>
                <w:color w:val="244061" w:themeColor="accent1" w:themeShade="80"/>
                <w:lang w:eastAsia="ar-SA"/>
              </w:rPr>
              <w:t xml:space="preserve"> cuantifica separat pentru:</w:t>
            </w:r>
          </w:p>
          <w:p w14:paraId="25F77295" w14:textId="77777777" w:rsidR="00126743" w:rsidRDefault="00D46A31" w:rsidP="00961726">
            <w:pPr>
              <w:pStyle w:val="BodyText"/>
              <w:jc w:val="both"/>
              <w:rPr>
                <w:rFonts w:ascii="Trebuchet MS" w:hAnsi="Trebuchet MS"/>
                <w:color w:val="244061" w:themeColor="accent1" w:themeShade="80"/>
                <w:lang w:eastAsia="ar-SA"/>
              </w:rPr>
            </w:pPr>
            <w:r>
              <w:rPr>
                <w:rFonts w:ascii="Trebuchet MS" w:hAnsi="Trebuchet MS"/>
                <w:color w:val="244061" w:themeColor="accent1" w:themeShade="80"/>
                <w:lang w:eastAsia="ar-SA"/>
              </w:rPr>
              <w:t>-</w:t>
            </w:r>
            <w:r w:rsidRPr="00D46A31">
              <w:rPr>
                <w:rFonts w:ascii="Trebuchet MS" w:hAnsi="Trebuchet MS"/>
                <w:color w:val="244061" w:themeColor="accent1" w:themeShade="80"/>
                <w:lang w:eastAsia="ar-SA"/>
              </w:rPr>
              <w:t>Regiuni mai putin dezvoltate Sud-Vest Oltenia, Sud-Est şi Sud Muntenia</w:t>
            </w:r>
            <w:r>
              <w:rPr>
                <w:rFonts w:ascii="Trebuchet MS" w:hAnsi="Trebuchet MS"/>
                <w:color w:val="244061" w:themeColor="accent1" w:themeShade="80"/>
                <w:lang w:eastAsia="ar-SA"/>
              </w:rPr>
              <w:t xml:space="preserve"> </w:t>
            </w:r>
          </w:p>
          <w:p w14:paraId="190814E3" w14:textId="1924705E" w:rsidR="00D46A31" w:rsidRDefault="00D46A31" w:rsidP="00961726">
            <w:pPr>
              <w:pStyle w:val="BodyText"/>
              <w:jc w:val="both"/>
              <w:rPr>
                <w:rFonts w:ascii="Trebuchet MS" w:hAnsi="Trebuchet MS"/>
                <w:color w:val="244061" w:themeColor="accent1" w:themeShade="80"/>
                <w:lang w:eastAsia="ar-SA"/>
              </w:rPr>
            </w:pPr>
            <w:r>
              <w:rPr>
                <w:rFonts w:ascii="Trebuchet MS" w:hAnsi="Trebuchet MS"/>
                <w:color w:val="244061" w:themeColor="accent1" w:themeShade="80"/>
                <w:lang w:eastAsia="ar-SA"/>
              </w:rPr>
              <w:t>si</w:t>
            </w:r>
          </w:p>
          <w:p w14:paraId="683D0A72" w14:textId="1D1B3123" w:rsidR="00BA509D" w:rsidRPr="005B43A3" w:rsidRDefault="00D46A31" w:rsidP="00D46A31">
            <w:pPr>
              <w:pStyle w:val="BodyText"/>
              <w:jc w:val="both"/>
              <w:rPr>
                <w:rFonts w:ascii="Trebuchet MS" w:hAnsi="Trebuchet MS"/>
                <w:color w:val="244061" w:themeColor="accent1" w:themeShade="80"/>
                <w:lang w:eastAsia="ar-SA"/>
              </w:rPr>
            </w:pPr>
            <w:r>
              <w:rPr>
                <w:rFonts w:ascii="Trebuchet MS" w:hAnsi="Trebuchet MS"/>
                <w:color w:val="244061" w:themeColor="accent1" w:themeShade="80"/>
                <w:lang w:eastAsia="ar-SA"/>
              </w:rPr>
              <w:t>-</w:t>
            </w:r>
            <w:r w:rsidRPr="00D46A31">
              <w:rPr>
                <w:rFonts w:ascii="Trebuchet MS" w:hAnsi="Trebuchet MS"/>
                <w:color w:val="244061" w:themeColor="accent1" w:themeShade="80"/>
                <w:lang w:eastAsia="ar-SA"/>
              </w:rPr>
              <w:t>Regiuni mai putin dezvoltate Nord-Est, Nord-Vest, Vest, Centru.</w:t>
            </w:r>
          </w:p>
        </w:tc>
      </w:tr>
      <w:tr w:rsidR="00BA509D" w:rsidRPr="005B43A3" w14:paraId="406E7B07" w14:textId="77777777" w:rsidTr="00C44615">
        <w:tc>
          <w:tcPr>
            <w:tcW w:w="816" w:type="dxa"/>
            <w:shd w:val="clear" w:color="auto" w:fill="auto"/>
          </w:tcPr>
          <w:p w14:paraId="73AD17EC" w14:textId="0A559144" w:rsidR="00BA509D" w:rsidRPr="005B43A3" w:rsidRDefault="00B81644" w:rsidP="00961726">
            <w:pPr>
              <w:spacing w:before="120" w:after="120"/>
              <w:jc w:val="both"/>
              <w:rPr>
                <w:rFonts w:ascii="Trebuchet MS" w:hAnsi="Trebuchet MS"/>
                <w:color w:val="244061" w:themeColor="accent1" w:themeShade="80"/>
              </w:rPr>
            </w:pPr>
            <w:r>
              <w:rPr>
                <w:rFonts w:ascii="Trebuchet MS" w:hAnsi="Trebuchet MS"/>
                <w:color w:val="244061" w:themeColor="accent1" w:themeShade="80"/>
              </w:rPr>
              <w:t>CR02</w:t>
            </w:r>
          </w:p>
        </w:tc>
        <w:tc>
          <w:tcPr>
            <w:tcW w:w="1139" w:type="dxa"/>
            <w:shd w:val="clear" w:color="auto" w:fill="auto"/>
          </w:tcPr>
          <w:p w14:paraId="527BB63D" w14:textId="78E308A9" w:rsidR="00BA509D" w:rsidRPr="005B43A3" w:rsidRDefault="00B81644" w:rsidP="00961726">
            <w:pPr>
              <w:spacing w:before="120" w:after="120"/>
              <w:jc w:val="both"/>
              <w:rPr>
                <w:rFonts w:ascii="Trebuchet MS" w:hAnsi="Trebuchet MS"/>
                <w:b/>
                <w:color w:val="244061" w:themeColor="accent1" w:themeShade="80"/>
              </w:rPr>
            </w:pPr>
            <w:r>
              <w:rPr>
                <w:rFonts w:ascii="Trebuchet MS" w:hAnsi="Trebuchet MS"/>
                <w:b/>
                <w:color w:val="244061" w:themeColor="accent1" w:themeShade="80"/>
              </w:rPr>
              <w:t xml:space="preserve">Indicator de rezultat imediat </w:t>
            </w:r>
          </w:p>
        </w:tc>
        <w:tc>
          <w:tcPr>
            <w:tcW w:w="3626" w:type="dxa"/>
            <w:shd w:val="clear" w:color="auto" w:fill="auto"/>
          </w:tcPr>
          <w:p w14:paraId="6F0B2596" w14:textId="1BE3DB43" w:rsidR="00BA509D" w:rsidRPr="005B43A3" w:rsidRDefault="00B81644" w:rsidP="00961726">
            <w:pPr>
              <w:spacing w:before="120" w:after="120"/>
              <w:jc w:val="both"/>
              <w:rPr>
                <w:rFonts w:ascii="Trebuchet MS" w:hAnsi="Trebuchet MS"/>
                <w:color w:val="244061" w:themeColor="accent1" w:themeShade="80"/>
              </w:rPr>
            </w:pPr>
            <w:r w:rsidRPr="00B81644">
              <w:rPr>
                <w:rFonts w:ascii="Trebuchet MS" w:hAnsi="Trebuchet MS"/>
                <w:color w:val="244061" w:themeColor="accent1" w:themeShade="80"/>
              </w:rPr>
              <w:t>Participanții șomeri care primesc o ofertă de muncă, de participare la un program de educație continuă, ucenicie sau de stagiu la încetarea calității de participant</w:t>
            </w:r>
          </w:p>
        </w:tc>
        <w:tc>
          <w:tcPr>
            <w:tcW w:w="8413" w:type="dxa"/>
            <w:shd w:val="clear" w:color="auto" w:fill="auto"/>
          </w:tcPr>
          <w:p w14:paraId="7456D12A" w14:textId="52495331" w:rsidR="00A574DB" w:rsidRPr="00A574DB" w:rsidRDefault="00A574DB" w:rsidP="00A574DB">
            <w:pPr>
              <w:pStyle w:val="BodyText"/>
              <w:jc w:val="both"/>
              <w:rPr>
                <w:rFonts w:ascii="Trebuchet MS" w:hAnsi="Trebuchet MS"/>
                <w:color w:val="244061" w:themeColor="accent1" w:themeShade="80"/>
                <w:lang w:eastAsia="ar-SA"/>
              </w:rPr>
            </w:pPr>
            <w:r w:rsidRPr="00A574DB">
              <w:rPr>
                <w:rFonts w:ascii="Trebuchet MS" w:hAnsi="Trebuchet MS"/>
                <w:color w:val="244061" w:themeColor="accent1" w:themeShade="80"/>
                <w:lang w:eastAsia="ar-SA"/>
              </w:rPr>
              <w:t xml:space="preserve">În sensul prezentului apel, acest indicator cuantifică tinerii NEETs șomeri cu vârsta cuprinsă între 16 -29 ani din zona rurală, </w:t>
            </w:r>
            <w:r w:rsidR="001158D3" w:rsidRPr="001158D3">
              <w:rPr>
                <w:rFonts w:ascii="Trebuchet MS" w:hAnsi="Trebuchet MS"/>
                <w:color w:val="244061" w:themeColor="accent1" w:themeShade="80"/>
                <w:lang w:eastAsia="ar-SA"/>
              </w:rPr>
              <w:t>înregistrați și profilați la AJOFM</w:t>
            </w:r>
            <w:r w:rsidR="001158D3">
              <w:rPr>
                <w:rFonts w:ascii="Trebuchet MS" w:hAnsi="Trebuchet MS"/>
                <w:color w:val="244061" w:themeColor="accent1" w:themeShade="80"/>
                <w:lang w:eastAsia="ar-SA"/>
              </w:rPr>
              <w:t xml:space="preserve">, </w:t>
            </w:r>
            <w:r w:rsidRPr="00A574DB">
              <w:rPr>
                <w:rFonts w:ascii="Trebuchet MS" w:hAnsi="Trebuchet MS"/>
                <w:color w:val="244061" w:themeColor="accent1" w:themeShade="80"/>
                <w:lang w:eastAsia="ar-SA"/>
              </w:rPr>
              <w:t xml:space="preserve">care </w:t>
            </w:r>
            <w:r>
              <w:rPr>
                <w:rFonts w:ascii="Trebuchet MS" w:hAnsi="Trebuchet MS"/>
                <w:color w:val="244061" w:themeColor="accent1" w:themeShade="80"/>
                <w:lang w:eastAsia="ar-SA"/>
              </w:rPr>
              <w:t>la încetarea calității de participant</w:t>
            </w:r>
            <w:r w:rsidRPr="00A574DB">
              <w:rPr>
                <w:rFonts w:ascii="Trebuchet MS" w:hAnsi="Trebuchet MS"/>
                <w:color w:val="244061" w:themeColor="accent1" w:themeShade="80"/>
                <w:lang w:eastAsia="ar-SA"/>
              </w:rPr>
              <w:t>,</w:t>
            </w:r>
            <w:r>
              <w:rPr>
                <w:rFonts w:ascii="Trebuchet MS" w:hAnsi="Trebuchet MS"/>
                <w:color w:val="244061" w:themeColor="accent1" w:themeShade="80"/>
                <w:lang w:eastAsia="ar-SA"/>
              </w:rPr>
              <w:t xml:space="preserve"> au o ofertă de muncă,</w:t>
            </w:r>
            <w:r w:rsidRPr="00A574DB">
              <w:rPr>
                <w:rFonts w:ascii="Trebuchet MS" w:hAnsi="Trebuchet MS"/>
                <w:color w:val="244061" w:themeColor="accent1" w:themeShade="80"/>
                <w:lang w:eastAsia="ar-SA"/>
              </w:rPr>
              <w:t xml:space="preserve"> respectiv care sunt angajati in intreprinderile sociale infiintate prin proiect.</w:t>
            </w:r>
          </w:p>
          <w:p w14:paraId="324D43DD" w14:textId="44733D5F" w:rsidR="00A574DB" w:rsidRDefault="00A574DB" w:rsidP="00A574DB">
            <w:pPr>
              <w:pStyle w:val="BodyText"/>
              <w:jc w:val="both"/>
              <w:rPr>
                <w:rFonts w:ascii="Trebuchet MS" w:hAnsi="Trebuchet MS"/>
                <w:color w:val="244061" w:themeColor="accent1" w:themeShade="80"/>
                <w:lang w:eastAsia="ar-SA"/>
              </w:rPr>
            </w:pPr>
            <w:r w:rsidRPr="00A574DB">
              <w:rPr>
                <w:rFonts w:ascii="Trebuchet MS" w:hAnsi="Trebuchet MS"/>
                <w:color w:val="244061" w:themeColor="accent1" w:themeShade="80"/>
                <w:lang w:eastAsia="ar-SA"/>
              </w:rPr>
              <w:t xml:space="preserve"> În sensul prezentului apel</w:t>
            </w:r>
            <w:r>
              <w:rPr>
                <w:rFonts w:ascii="Trebuchet MS" w:hAnsi="Trebuchet MS"/>
                <w:color w:val="244061" w:themeColor="accent1" w:themeShade="80"/>
                <w:lang w:eastAsia="ar-SA"/>
              </w:rPr>
              <w:t xml:space="preserve">, „oferta de muncă” este echivalentă cu </w:t>
            </w:r>
            <w:r w:rsidR="00A22AB3">
              <w:rPr>
                <w:rFonts w:ascii="Trebuchet MS" w:hAnsi="Trebuchet MS"/>
                <w:color w:val="244061" w:themeColor="accent1" w:themeShade="80"/>
                <w:lang w:eastAsia="ar-SA"/>
              </w:rPr>
              <w:t>„l</w:t>
            </w:r>
            <w:r w:rsidRPr="00A574DB">
              <w:rPr>
                <w:rFonts w:ascii="Trebuchet MS" w:hAnsi="Trebuchet MS"/>
                <w:color w:val="244061" w:themeColor="accent1" w:themeShade="80"/>
                <w:lang w:eastAsia="ar-SA"/>
              </w:rPr>
              <w:t>oc de muncă”</w:t>
            </w:r>
            <w:r>
              <w:rPr>
                <w:rFonts w:ascii="Trebuchet MS" w:hAnsi="Trebuchet MS"/>
                <w:color w:val="244061" w:themeColor="accent1" w:themeShade="80"/>
                <w:lang w:eastAsia="ar-SA"/>
              </w:rPr>
              <w:t>, respectiv</w:t>
            </w:r>
            <w:r w:rsidRPr="00A574DB">
              <w:rPr>
                <w:rFonts w:ascii="Trebuchet MS" w:hAnsi="Trebuchet MS"/>
                <w:color w:val="244061" w:themeColor="accent1" w:themeShade="80"/>
                <w:lang w:eastAsia="ar-SA"/>
              </w:rPr>
              <w:t xml:space="preserve"> cadrul în care se desfășoară o activitate din care se obține un venit</w:t>
            </w:r>
            <w:r w:rsidR="002D6DDC">
              <w:rPr>
                <w:rFonts w:ascii="Trebuchet MS" w:hAnsi="Trebuchet MS"/>
                <w:color w:val="244061" w:themeColor="accent1" w:themeShade="80"/>
                <w:lang w:eastAsia="ar-SA"/>
              </w:rPr>
              <w:t xml:space="preserve"> </w:t>
            </w:r>
            <w:r w:rsidRPr="00A574DB">
              <w:rPr>
                <w:rFonts w:ascii="Trebuchet MS" w:hAnsi="Trebuchet MS"/>
                <w:color w:val="244061" w:themeColor="accent1" w:themeShade="80"/>
                <w:lang w:eastAsia="ar-SA"/>
              </w:rPr>
              <w:t>și în care se materializează raporturile juridice de muncă sau raporturile juridice de</w:t>
            </w:r>
            <w:r>
              <w:rPr>
                <w:rFonts w:ascii="Trebuchet MS" w:hAnsi="Trebuchet MS"/>
                <w:color w:val="244061" w:themeColor="accent1" w:themeShade="80"/>
                <w:lang w:eastAsia="ar-SA"/>
              </w:rPr>
              <w:t xml:space="preserve"> </w:t>
            </w:r>
            <w:r w:rsidRPr="00A574DB">
              <w:rPr>
                <w:rFonts w:ascii="Trebuchet MS" w:hAnsi="Trebuchet MS"/>
                <w:color w:val="244061" w:themeColor="accent1" w:themeShade="80"/>
                <w:lang w:eastAsia="ar-SA"/>
              </w:rPr>
              <w:t>serviciu</w:t>
            </w:r>
            <w:r>
              <w:rPr>
                <w:rFonts w:ascii="Trebuchet MS" w:hAnsi="Trebuchet MS"/>
                <w:color w:val="244061" w:themeColor="accent1" w:themeShade="80"/>
                <w:lang w:eastAsia="ar-SA"/>
              </w:rPr>
              <w:t xml:space="preserve">. Se cuantifică locurile de muncă ocupate de tinerii NEETs în </w:t>
            </w:r>
            <w:r>
              <w:rPr>
                <w:rFonts w:ascii="Trebuchet MS" w:hAnsi="Trebuchet MS"/>
                <w:color w:val="244061" w:themeColor="accent1" w:themeShade="80"/>
                <w:lang w:eastAsia="ar-SA"/>
              </w:rPr>
              <w:lastRenderedPageBreak/>
              <w:t xml:space="preserve">cadrul </w:t>
            </w:r>
            <w:r w:rsidRPr="00A574DB">
              <w:rPr>
                <w:rFonts w:ascii="Trebuchet MS" w:hAnsi="Trebuchet MS"/>
                <w:color w:val="244061" w:themeColor="accent1" w:themeShade="80"/>
                <w:lang w:eastAsia="ar-SA"/>
              </w:rPr>
              <w:t>intreprinderile sociale infiintate prin proiect</w:t>
            </w:r>
            <w:r>
              <w:rPr>
                <w:rFonts w:ascii="Trebuchet MS" w:hAnsi="Trebuchet MS"/>
                <w:color w:val="244061" w:themeColor="accent1" w:themeShade="80"/>
                <w:lang w:eastAsia="ar-SA"/>
              </w:rPr>
              <w:t>.</w:t>
            </w:r>
          </w:p>
          <w:p w14:paraId="72CC050A" w14:textId="671255D2" w:rsidR="00A574DB" w:rsidRDefault="00A574DB" w:rsidP="00A574DB">
            <w:pPr>
              <w:pStyle w:val="BodyText"/>
              <w:jc w:val="both"/>
              <w:rPr>
                <w:rFonts w:ascii="Trebuchet MS" w:hAnsi="Trebuchet MS"/>
                <w:color w:val="244061" w:themeColor="accent1" w:themeShade="80"/>
                <w:lang w:eastAsia="ar-SA"/>
              </w:rPr>
            </w:pPr>
            <w:r w:rsidRPr="00A574DB">
              <w:rPr>
                <w:rFonts w:ascii="Trebuchet MS" w:hAnsi="Trebuchet MS"/>
                <w:color w:val="244061" w:themeColor="accent1" w:themeShade="80"/>
                <w:lang w:eastAsia="ar-SA"/>
              </w:rPr>
              <w:t>În sensul prezentului apel, „Data intrării în operațiune” reprezintă prima</w:t>
            </w:r>
            <w:r>
              <w:rPr>
                <w:rFonts w:ascii="Trebuchet MS" w:hAnsi="Trebuchet MS"/>
                <w:color w:val="244061" w:themeColor="accent1" w:themeShade="80"/>
                <w:lang w:eastAsia="ar-SA"/>
              </w:rPr>
              <w:t xml:space="preserve"> zi în care un tânăr NEETs își desfășoară activitatea ca angajat </w:t>
            </w:r>
            <w:r w:rsidRPr="00A574DB">
              <w:rPr>
                <w:rFonts w:ascii="Trebuchet MS" w:hAnsi="Trebuchet MS"/>
                <w:color w:val="244061" w:themeColor="accent1" w:themeShade="80"/>
                <w:lang w:eastAsia="ar-SA"/>
              </w:rPr>
              <w:t xml:space="preserve">în cadrul </w:t>
            </w:r>
            <w:r>
              <w:rPr>
                <w:rFonts w:ascii="Trebuchet MS" w:hAnsi="Trebuchet MS"/>
                <w:color w:val="244061" w:themeColor="accent1" w:themeShade="80"/>
                <w:lang w:eastAsia="ar-SA"/>
              </w:rPr>
              <w:t>unei intreprinderi</w:t>
            </w:r>
            <w:r w:rsidRPr="00A574DB">
              <w:rPr>
                <w:rFonts w:ascii="Trebuchet MS" w:hAnsi="Trebuchet MS"/>
                <w:color w:val="244061" w:themeColor="accent1" w:themeShade="80"/>
                <w:lang w:eastAsia="ar-SA"/>
              </w:rPr>
              <w:t xml:space="preserve"> sociale infiintate prin proiect</w:t>
            </w:r>
            <w:r>
              <w:rPr>
                <w:rFonts w:ascii="Trebuchet MS" w:hAnsi="Trebuchet MS"/>
                <w:color w:val="244061" w:themeColor="accent1" w:themeShade="80"/>
                <w:lang w:eastAsia="ar-SA"/>
              </w:rPr>
              <w:t>.</w:t>
            </w:r>
          </w:p>
          <w:p w14:paraId="45733F0B" w14:textId="1F73B3D6" w:rsidR="00A22AB3" w:rsidRDefault="00A22AB3" w:rsidP="00A22AB3">
            <w:pPr>
              <w:pStyle w:val="BodyText"/>
              <w:jc w:val="both"/>
              <w:rPr>
                <w:rFonts w:ascii="Trebuchet MS" w:hAnsi="Trebuchet MS"/>
                <w:color w:val="244061" w:themeColor="accent1" w:themeShade="80"/>
                <w:lang w:eastAsia="ar-SA"/>
              </w:rPr>
            </w:pPr>
            <w:r w:rsidRPr="00A22AB3">
              <w:rPr>
                <w:rFonts w:ascii="Trebuchet MS" w:hAnsi="Trebuchet MS"/>
                <w:color w:val="244061" w:themeColor="accent1" w:themeShade="80"/>
                <w:lang w:eastAsia="ar-SA"/>
              </w:rPr>
              <w:t>În sensul prezentului apel, „Data ieșirii din operațiune” reprezintă ultima</w:t>
            </w:r>
            <w:r>
              <w:rPr>
                <w:rFonts w:ascii="Trebuchet MS" w:hAnsi="Trebuchet MS"/>
                <w:color w:val="244061" w:themeColor="accent1" w:themeShade="80"/>
                <w:lang w:eastAsia="ar-SA"/>
              </w:rPr>
              <w:t xml:space="preserve"> zi în care un tânăr NEET </w:t>
            </w:r>
            <w:r w:rsidR="004A05C4">
              <w:rPr>
                <w:rFonts w:ascii="Trebuchet MS" w:hAnsi="Trebuchet MS"/>
                <w:color w:val="244061" w:themeColor="accent1" w:themeShade="80"/>
                <w:lang w:eastAsia="ar-SA"/>
              </w:rPr>
              <w:t xml:space="preserve">are statutul de </w:t>
            </w:r>
            <w:r>
              <w:rPr>
                <w:rFonts w:ascii="Trebuchet MS" w:hAnsi="Trebuchet MS"/>
                <w:color w:val="244061" w:themeColor="accent1" w:themeShade="80"/>
                <w:lang w:eastAsia="ar-SA"/>
              </w:rPr>
              <w:t xml:space="preserve">angajat </w:t>
            </w:r>
            <w:r w:rsidRPr="00A22AB3">
              <w:rPr>
                <w:rFonts w:ascii="Trebuchet MS" w:hAnsi="Trebuchet MS"/>
                <w:color w:val="244061" w:themeColor="accent1" w:themeShade="80"/>
                <w:lang w:eastAsia="ar-SA"/>
              </w:rPr>
              <w:t>în cadrul</w:t>
            </w:r>
            <w:r>
              <w:rPr>
                <w:rFonts w:ascii="Trebuchet MS" w:hAnsi="Trebuchet MS"/>
                <w:color w:val="244061" w:themeColor="accent1" w:themeShade="80"/>
                <w:lang w:eastAsia="ar-SA"/>
              </w:rPr>
              <w:t xml:space="preserve"> unei intreprinderi sociale infiintată</w:t>
            </w:r>
            <w:r w:rsidRPr="00A22AB3">
              <w:rPr>
                <w:rFonts w:ascii="Trebuchet MS" w:hAnsi="Trebuchet MS"/>
                <w:color w:val="244061" w:themeColor="accent1" w:themeShade="80"/>
                <w:lang w:eastAsia="ar-SA"/>
              </w:rPr>
              <w:t xml:space="preserve"> prin proiect</w:t>
            </w:r>
            <w:r w:rsidR="004A05C4">
              <w:rPr>
                <w:rFonts w:ascii="Trebuchet MS" w:hAnsi="Trebuchet MS"/>
                <w:color w:val="244061" w:themeColor="accent1" w:themeShade="80"/>
                <w:lang w:eastAsia="ar-SA"/>
              </w:rPr>
              <w:t>, până la finalul implementarii proiectului</w:t>
            </w:r>
          </w:p>
          <w:p w14:paraId="1135D103" w14:textId="77777777" w:rsidR="00A574DB" w:rsidRDefault="00A1198D" w:rsidP="00A574DB">
            <w:pPr>
              <w:pStyle w:val="BodyText"/>
              <w:jc w:val="both"/>
              <w:rPr>
                <w:rFonts w:ascii="Trebuchet MS" w:hAnsi="Trebuchet MS"/>
                <w:color w:val="244061" w:themeColor="accent1" w:themeShade="80"/>
                <w:lang w:eastAsia="ar-SA"/>
              </w:rPr>
            </w:pPr>
            <w:r w:rsidRPr="00A1198D">
              <w:rPr>
                <w:rFonts w:ascii="Trebuchet MS" w:hAnsi="Trebuchet MS"/>
                <w:color w:val="244061" w:themeColor="accent1" w:themeShade="80"/>
                <w:lang w:eastAsia="ar-SA"/>
              </w:rPr>
              <w:t>În sensul prezentului apel</w:t>
            </w:r>
            <w:r>
              <w:rPr>
                <w:rFonts w:ascii="Trebuchet MS" w:hAnsi="Trebuchet MS"/>
                <w:color w:val="244061" w:themeColor="accent1" w:themeShade="80"/>
                <w:lang w:eastAsia="ar-SA"/>
              </w:rPr>
              <w:t>,</w:t>
            </w:r>
            <w:r w:rsidRPr="00A1198D">
              <w:rPr>
                <w:rFonts w:ascii="Trebuchet MS" w:hAnsi="Trebuchet MS"/>
                <w:color w:val="244061" w:themeColor="accent1" w:themeShade="80"/>
                <w:lang w:eastAsia="ar-SA"/>
              </w:rPr>
              <w:t xml:space="preserve"> „La încetarea calității de participant” se înțeleg</w:t>
            </w:r>
            <w:r>
              <w:rPr>
                <w:rFonts w:ascii="Trebuchet MS" w:hAnsi="Trebuchet MS"/>
                <w:color w:val="244061" w:themeColor="accent1" w:themeShade="80"/>
                <w:lang w:eastAsia="ar-SA"/>
              </w:rPr>
              <w:t xml:space="preserve">e până la patru săptămâni de la </w:t>
            </w:r>
            <w:r w:rsidRPr="00A1198D">
              <w:rPr>
                <w:rFonts w:ascii="Trebuchet MS" w:hAnsi="Trebuchet MS"/>
                <w:color w:val="244061" w:themeColor="accent1" w:themeShade="80"/>
                <w:lang w:eastAsia="ar-SA"/>
              </w:rPr>
              <w:t>data ieșirii d</w:t>
            </w:r>
            <w:r>
              <w:rPr>
                <w:rFonts w:ascii="Trebuchet MS" w:hAnsi="Trebuchet MS"/>
                <w:color w:val="244061" w:themeColor="accent1" w:themeShade="80"/>
                <w:lang w:eastAsia="ar-SA"/>
              </w:rPr>
              <w:t xml:space="preserve">in operațiune a </w:t>
            </w:r>
            <w:r w:rsidRPr="00A1198D">
              <w:rPr>
                <w:rFonts w:ascii="Trebuchet MS" w:hAnsi="Trebuchet MS"/>
                <w:color w:val="244061" w:themeColor="accent1" w:themeShade="80"/>
                <w:lang w:eastAsia="ar-SA"/>
              </w:rPr>
              <w:t>tânăr</w:t>
            </w:r>
            <w:r>
              <w:rPr>
                <w:rFonts w:ascii="Trebuchet MS" w:hAnsi="Trebuchet MS"/>
                <w:color w:val="244061" w:themeColor="accent1" w:themeShade="80"/>
                <w:lang w:eastAsia="ar-SA"/>
              </w:rPr>
              <w:t>ului NEET care</w:t>
            </w:r>
            <w:r w:rsidRPr="00A1198D">
              <w:rPr>
                <w:rFonts w:ascii="Trebuchet MS" w:hAnsi="Trebuchet MS"/>
                <w:color w:val="244061" w:themeColor="accent1" w:themeShade="80"/>
                <w:lang w:eastAsia="ar-SA"/>
              </w:rPr>
              <w:t xml:space="preserve"> își desfășoară activitatea ca angajat în cadrul unei intreprinderi sociale infiintate prin proiect</w:t>
            </w:r>
          </w:p>
          <w:p w14:paraId="19ADED1F" w14:textId="7D3986C5" w:rsidR="0080079A" w:rsidRPr="005B43A3" w:rsidRDefault="0080079A" w:rsidP="00A574DB">
            <w:pPr>
              <w:pStyle w:val="BodyText"/>
              <w:jc w:val="both"/>
              <w:rPr>
                <w:rFonts w:ascii="Trebuchet MS" w:hAnsi="Trebuchet MS"/>
                <w:color w:val="244061" w:themeColor="accent1" w:themeShade="80"/>
                <w:lang w:eastAsia="ar-SA"/>
              </w:rPr>
            </w:pPr>
            <w:r>
              <w:rPr>
                <w:rFonts w:ascii="Trebuchet MS" w:hAnsi="Trebuchet MS"/>
                <w:color w:val="244061" w:themeColor="accent1" w:themeShade="80"/>
                <w:lang w:eastAsia="ar-SA"/>
              </w:rPr>
              <w:t xml:space="preserve">Aplicabilitate - </w:t>
            </w:r>
            <w:r w:rsidRPr="0080079A">
              <w:rPr>
                <w:rFonts w:ascii="Trebuchet MS" w:hAnsi="Trebuchet MS"/>
                <w:color w:val="244061" w:themeColor="accent1" w:themeShade="80"/>
                <w:lang w:eastAsia="ar-SA"/>
              </w:rPr>
              <w:t>Regiuni mai putin dezvoltate Sud-Vest Oltenia, Sud-Est şi Sud Muntenia</w:t>
            </w:r>
          </w:p>
        </w:tc>
      </w:tr>
      <w:tr w:rsidR="00C44615" w:rsidRPr="005B43A3" w14:paraId="736D25E7" w14:textId="77777777" w:rsidTr="00C44615">
        <w:tc>
          <w:tcPr>
            <w:tcW w:w="816" w:type="dxa"/>
            <w:shd w:val="clear" w:color="auto" w:fill="auto"/>
          </w:tcPr>
          <w:p w14:paraId="18A28178" w14:textId="09D7973E" w:rsidR="00C44615" w:rsidRDefault="00C44615" w:rsidP="00C44615">
            <w:pPr>
              <w:spacing w:before="120" w:after="120"/>
              <w:jc w:val="both"/>
              <w:rPr>
                <w:rFonts w:ascii="Trebuchet MS" w:hAnsi="Trebuchet MS"/>
                <w:color w:val="244061" w:themeColor="accent1" w:themeShade="80"/>
              </w:rPr>
            </w:pPr>
            <w:r>
              <w:rPr>
                <w:rFonts w:ascii="Trebuchet MS" w:hAnsi="Trebuchet MS"/>
                <w:color w:val="244061" w:themeColor="accent1" w:themeShade="80"/>
              </w:rPr>
              <w:lastRenderedPageBreak/>
              <w:t>CR11</w:t>
            </w:r>
          </w:p>
        </w:tc>
        <w:tc>
          <w:tcPr>
            <w:tcW w:w="1139" w:type="dxa"/>
            <w:shd w:val="clear" w:color="auto" w:fill="auto"/>
          </w:tcPr>
          <w:p w14:paraId="2D4D8567" w14:textId="13785BFD" w:rsidR="00C44615" w:rsidRDefault="00C44615" w:rsidP="00C44615">
            <w:pPr>
              <w:spacing w:before="120" w:after="120"/>
              <w:jc w:val="both"/>
              <w:rPr>
                <w:rFonts w:ascii="Trebuchet MS" w:hAnsi="Trebuchet MS"/>
                <w:b/>
                <w:color w:val="244061" w:themeColor="accent1" w:themeShade="80"/>
              </w:rPr>
            </w:pPr>
            <w:r w:rsidRPr="006A1DAD">
              <w:rPr>
                <w:rFonts w:ascii="Trebuchet MS" w:hAnsi="Trebuchet MS"/>
                <w:b/>
                <w:color w:val="244061" w:themeColor="accent1" w:themeShade="80"/>
              </w:rPr>
              <w:t xml:space="preserve">Indicator de rezultat </w:t>
            </w:r>
            <w:r>
              <w:rPr>
                <w:rFonts w:ascii="Trebuchet MS" w:hAnsi="Trebuchet MS"/>
                <w:b/>
                <w:color w:val="244061" w:themeColor="accent1" w:themeShade="80"/>
              </w:rPr>
              <w:t>pe termen mi lung</w:t>
            </w:r>
          </w:p>
        </w:tc>
        <w:tc>
          <w:tcPr>
            <w:tcW w:w="3626" w:type="dxa"/>
            <w:shd w:val="clear" w:color="auto" w:fill="auto"/>
          </w:tcPr>
          <w:p w14:paraId="12038BB9" w14:textId="252D03E5" w:rsidR="00C44615" w:rsidRPr="00B81644" w:rsidRDefault="00C44615" w:rsidP="00C44615">
            <w:pPr>
              <w:spacing w:before="120" w:after="120"/>
              <w:jc w:val="both"/>
              <w:rPr>
                <w:rFonts w:ascii="Trebuchet MS" w:hAnsi="Trebuchet MS"/>
                <w:color w:val="244061" w:themeColor="accent1" w:themeShade="80"/>
              </w:rPr>
            </w:pPr>
            <w:r w:rsidRPr="006A1DAD">
              <w:rPr>
                <w:rFonts w:ascii="Trebuchet MS" w:hAnsi="Trebuchet MS"/>
                <w:color w:val="244061" w:themeColor="accent1" w:themeShade="80"/>
              </w:rPr>
              <w:t>Persoanele care obțin un loc de muncă în termen de șase luni de la încetarea calității de participant</w:t>
            </w:r>
          </w:p>
        </w:tc>
        <w:tc>
          <w:tcPr>
            <w:tcW w:w="8413" w:type="dxa"/>
            <w:shd w:val="clear" w:color="auto" w:fill="auto"/>
          </w:tcPr>
          <w:p w14:paraId="62AA1B9E" w14:textId="31CA1C30" w:rsidR="00C44615" w:rsidRPr="00A574DB" w:rsidRDefault="00C44615" w:rsidP="00C44615">
            <w:pPr>
              <w:pStyle w:val="BodyText"/>
              <w:jc w:val="both"/>
              <w:rPr>
                <w:rFonts w:ascii="Trebuchet MS" w:hAnsi="Trebuchet MS"/>
                <w:color w:val="244061" w:themeColor="accent1" w:themeShade="80"/>
                <w:lang w:eastAsia="ar-SA"/>
              </w:rPr>
            </w:pPr>
            <w:r w:rsidRPr="00A574DB">
              <w:rPr>
                <w:rFonts w:ascii="Trebuchet MS" w:hAnsi="Trebuchet MS"/>
                <w:color w:val="244061" w:themeColor="accent1" w:themeShade="80"/>
                <w:lang w:eastAsia="ar-SA"/>
              </w:rPr>
              <w:t xml:space="preserve">În sensul prezentului apel, acest indicator cuantifică tinerii NEETs șomeri cu vârsta cuprinsă între 16 -29 ani din zona rurală, </w:t>
            </w:r>
            <w:r w:rsidR="001158D3" w:rsidRPr="001158D3">
              <w:rPr>
                <w:rFonts w:ascii="Trebuchet MS" w:hAnsi="Trebuchet MS"/>
                <w:color w:val="244061" w:themeColor="accent1" w:themeShade="80"/>
                <w:lang w:eastAsia="ar-SA"/>
              </w:rPr>
              <w:t>înregistrați și profilați la AJOFM</w:t>
            </w:r>
            <w:r w:rsidR="001158D3">
              <w:rPr>
                <w:rFonts w:ascii="Trebuchet MS" w:hAnsi="Trebuchet MS"/>
                <w:color w:val="244061" w:themeColor="accent1" w:themeShade="80"/>
                <w:lang w:eastAsia="ar-SA"/>
              </w:rPr>
              <w:t xml:space="preserve">, care, </w:t>
            </w:r>
            <w:r>
              <w:rPr>
                <w:rFonts w:ascii="Trebuchet MS" w:hAnsi="Trebuchet MS"/>
                <w:color w:val="244061" w:themeColor="accent1" w:themeShade="80"/>
                <w:lang w:eastAsia="ar-SA"/>
              </w:rPr>
              <w:t>în termen de 6 luni de la încetarea calității de participant</w:t>
            </w:r>
            <w:r w:rsidRPr="00A574DB">
              <w:rPr>
                <w:rFonts w:ascii="Trebuchet MS" w:hAnsi="Trebuchet MS"/>
                <w:color w:val="244061" w:themeColor="accent1" w:themeShade="80"/>
                <w:lang w:eastAsia="ar-SA"/>
              </w:rPr>
              <w:t>,</w:t>
            </w:r>
            <w:r>
              <w:rPr>
                <w:rFonts w:ascii="Trebuchet MS" w:hAnsi="Trebuchet MS"/>
                <w:color w:val="244061" w:themeColor="accent1" w:themeShade="80"/>
                <w:lang w:eastAsia="ar-SA"/>
              </w:rPr>
              <w:t xml:space="preserve"> au o ofertă de muncă,</w:t>
            </w:r>
            <w:r w:rsidRPr="00A574DB">
              <w:rPr>
                <w:rFonts w:ascii="Trebuchet MS" w:hAnsi="Trebuchet MS"/>
                <w:color w:val="244061" w:themeColor="accent1" w:themeShade="80"/>
                <w:lang w:eastAsia="ar-SA"/>
              </w:rPr>
              <w:t xml:space="preserve"> respectiv care sunt angajati in intreprinderile sociale infiintate prin proiect.</w:t>
            </w:r>
          </w:p>
          <w:p w14:paraId="169E0B6E" w14:textId="50BBBA38" w:rsidR="00C44615" w:rsidRDefault="00C44615" w:rsidP="00C44615">
            <w:pPr>
              <w:pStyle w:val="BodyText"/>
              <w:jc w:val="both"/>
              <w:rPr>
                <w:rFonts w:ascii="Trebuchet MS" w:hAnsi="Trebuchet MS"/>
                <w:color w:val="244061" w:themeColor="accent1" w:themeShade="80"/>
                <w:lang w:eastAsia="ar-SA"/>
              </w:rPr>
            </w:pPr>
            <w:r w:rsidRPr="00A574DB">
              <w:rPr>
                <w:rFonts w:ascii="Trebuchet MS" w:hAnsi="Trebuchet MS"/>
                <w:color w:val="244061" w:themeColor="accent1" w:themeShade="80"/>
                <w:lang w:eastAsia="ar-SA"/>
              </w:rPr>
              <w:t xml:space="preserve"> În sensul prezentului apel</w:t>
            </w:r>
            <w:r>
              <w:rPr>
                <w:rFonts w:ascii="Trebuchet MS" w:hAnsi="Trebuchet MS"/>
                <w:color w:val="244061" w:themeColor="accent1" w:themeShade="80"/>
                <w:lang w:eastAsia="ar-SA"/>
              </w:rPr>
              <w:t>, „oferta de muncă” este echivalentă cu „l</w:t>
            </w:r>
            <w:r w:rsidRPr="00A574DB">
              <w:rPr>
                <w:rFonts w:ascii="Trebuchet MS" w:hAnsi="Trebuchet MS"/>
                <w:color w:val="244061" w:themeColor="accent1" w:themeShade="80"/>
                <w:lang w:eastAsia="ar-SA"/>
              </w:rPr>
              <w:t>oc de muncă”</w:t>
            </w:r>
            <w:r>
              <w:rPr>
                <w:rFonts w:ascii="Trebuchet MS" w:hAnsi="Trebuchet MS"/>
                <w:color w:val="244061" w:themeColor="accent1" w:themeShade="80"/>
                <w:lang w:eastAsia="ar-SA"/>
              </w:rPr>
              <w:t>, respectiv</w:t>
            </w:r>
            <w:r w:rsidRPr="00A574DB">
              <w:rPr>
                <w:rFonts w:ascii="Trebuchet MS" w:hAnsi="Trebuchet MS"/>
                <w:color w:val="244061" w:themeColor="accent1" w:themeShade="80"/>
                <w:lang w:eastAsia="ar-SA"/>
              </w:rPr>
              <w:t xml:space="preserve"> cadrul în care se desfășoară o activitate din care se obține un venit</w:t>
            </w:r>
            <w:r w:rsidR="002D6DDC">
              <w:rPr>
                <w:rFonts w:ascii="Trebuchet MS" w:hAnsi="Trebuchet MS"/>
                <w:color w:val="244061" w:themeColor="accent1" w:themeShade="80"/>
                <w:lang w:eastAsia="ar-SA"/>
              </w:rPr>
              <w:t xml:space="preserve"> </w:t>
            </w:r>
            <w:r w:rsidRPr="00A574DB">
              <w:rPr>
                <w:rFonts w:ascii="Trebuchet MS" w:hAnsi="Trebuchet MS"/>
                <w:color w:val="244061" w:themeColor="accent1" w:themeShade="80"/>
                <w:lang w:eastAsia="ar-SA"/>
              </w:rPr>
              <w:t>și în care se materializează raporturile juridice de muncă sau raporturile juridice de</w:t>
            </w:r>
            <w:r>
              <w:rPr>
                <w:rFonts w:ascii="Trebuchet MS" w:hAnsi="Trebuchet MS"/>
                <w:color w:val="244061" w:themeColor="accent1" w:themeShade="80"/>
                <w:lang w:eastAsia="ar-SA"/>
              </w:rPr>
              <w:t xml:space="preserve"> </w:t>
            </w:r>
            <w:r w:rsidRPr="00A574DB">
              <w:rPr>
                <w:rFonts w:ascii="Trebuchet MS" w:hAnsi="Trebuchet MS"/>
                <w:color w:val="244061" w:themeColor="accent1" w:themeShade="80"/>
                <w:lang w:eastAsia="ar-SA"/>
              </w:rPr>
              <w:t>serviciu</w:t>
            </w:r>
            <w:r>
              <w:rPr>
                <w:rFonts w:ascii="Trebuchet MS" w:hAnsi="Trebuchet MS"/>
                <w:color w:val="244061" w:themeColor="accent1" w:themeShade="80"/>
                <w:lang w:eastAsia="ar-SA"/>
              </w:rPr>
              <w:t xml:space="preserve">. Se cuantifică locurile de muncă ocupate de tinerii NEETs în cadrul </w:t>
            </w:r>
            <w:r w:rsidRPr="00A574DB">
              <w:rPr>
                <w:rFonts w:ascii="Trebuchet MS" w:hAnsi="Trebuchet MS"/>
                <w:color w:val="244061" w:themeColor="accent1" w:themeShade="80"/>
                <w:lang w:eastAsia="ar-SA"/>
              </w:rPr>
              <w:t>intreprinderile sociale infiintate prin proiect</w:t>
            </w:r>
            <w:r>
              <w:rPr>
                <w:rFonts w:ascii="Trebuchet MS" w:hAnsi="Trebuchet MS"/>
                <w:color w:val="244061" w:themeColor="accent1" w:themeShade="80"/>
                <w:lang w:eastAsia="ar-SA"/>
              </w:rPr>
              <w:t>.</w:t>
            </w:r>
          </w:p>
          <w:p w14:paraId="48292EA9" w14:textId="77777777" w:rsidR="00C44615" w:rsidRDefault="00C44615" w:rsidP="00C44615">
            <w:pPr>
              <w:pStyle w:val="BodyText"/>
              <w:jc w:val="both"/>
              <w:rPr>
                <w:rFonts w:ascii="Trebuchet MS" w:hAnsi="Trebuchet MS"/>
                <w:color w:val="244061" w:themeColor="accent1" w:themeShade="80"/>
                <w:lang w:eastAsia="ar-SA"/>
              </w:rPr>
            </w:pPr>
            <w:r w:rsidRPr="00A574DB">
              <w:rPr>
                <w:rFonts w:ascii="Trebuchet MS" w:hAnsi="Trebuchet MS"/>
                <w:color w:val="244061" w:themeColor="accent1" w:themeShade="80"/>
                <w:lang w:eastAsia="ar-SA"/>
              </w:rPr>
              <w:t>În sensul prezentului apel, „Data intrării în operațiune” reprezintă prima</w:t>
            </w:r>
            <w:r>
              <w:rPr>
                <w:rFonts w:ascii="Trebuchet MS" w:hAnsi="Trebuchet MS"/>
                <w:color w:val="244061" w:themeColor="accent1" w:themeShade="80"/>
                <w:lang w:eastAsia="ar-SA"/>
              </w:rPr>
              <w:t xml:space="preserve"> zi în care un tânăr NEETs își desfășoară activitatea ca angajat </w:t>
            </w:r>
            <w:r w:rsidRPr="00A574DB">
              <w:rPr>
                <w:rFonts w:ascii="Trebuchet MS" w:hAnsi="Trebuchet MS"/>
                <w:color w:val="244061" w:themeColor="accent1" w:themeShade="80"/>
                <w:lang w:eastAsia="ar-SA"/>
              </w:rPr>
              <w:t xml:space="preserve">în cadrul </w:t>
            </w:r>
            <w:r>
              <w:rPr>
                <w:rFonts w:ascii="Trebuchet MS" w:hAnsi="Trebuchet MS"/>
                <w:color w:val="244061" w:themeColor="accent1" w:themeShade="80"/>
                <w:lang w:eastAsia="ar-SA"/>
              </w:rPr>
              <w:t>unei intreprinderi</w:t>
            </w:r>
            <w:r w:rsidRPr="00A574DB">
              <w:rPr>
                <w:rFonts w:ascii="Trebuchet MS" w:hAnsi="Trebuchet MS"/>
                <w:color w:val="244061" w:themeColor="accent1" w:themeShade="80"/>
                <w:lang w:eastAsia="ar-SA"/>
              </w:rPr>
              <w:t xml:space="preserve"> sociale infiintate prin proiect</w:t>
            </w:r>
            <w:r>
              <w:rPr>
                <w:rFonts w:ascii="Trebuchet MS" w:hAnsi="Trebuchet MS"/>
                <w:color w:val="244061" w:themeColor="accent1" w:themeShade="80"/>
                <w:lang w:eastAsia="ar-SA"/>
              </w:rPr>
              <w:t>.</w:t>
            </w:r>
          </w:p>
          <w:p w14:paraId="6EEFEFF8" w14:textId="77777777" w:rsidR="00C44615" w:rsidRDefault="00C44615" w:rsidP="00C44615">
            <w:pPr>
              <w:pStyle w:val="BodyText"/>
              <w:jc w:val="both"/>
              <w:rPr>
                <w:rFonts w:ascii="Trebuchet MS" w:hAnsi="Trebuchet MS"/>
                <w:color w:val="244061" w:themeColor="accent1" w:themeShade="80"/>
                <w:lang w:eastAsia="ar-SA"/>
              </w:rPr>
            </w:pPr>
            <w:r w:rsidRPr="00A22AB3">
              <w:rPr>
                <w:rFonts w:ascii="Trebuchet MS" w:hAnsi="Trebuchet MS"/>
                <w:color w:val="244061" w:themeColor="accent1" w:themeShade="80"/>
                <w:lang w:eastAsia="ar-SA"/>
              </w:rPr>
              <w:t>În sensul prezentului apel, „Data ieșirii din operațiune” reprezintă ultima</w:t>
            </w:r>
            <w:r>
              <w:rPr>
                <w:rFonts w:ascii="Trebuchet MS" w:hAnsi="Trebuchet MS"/>
                <w:color w:val="244061" w:themeColor="accent1" w:themeShade="80"/>
                <w:lang w:eastAsia="ar-SA"/>
              </w:rPr>
              <w:t xml:space="preserve"> zi în care un tânăr NEET are statutul de angajat </w:t>
            </w:r>
            <w:r w:rsidRPr="00A22AB3">
              <w:rPr>
                <w:rFonts w:ascii="Trebuchet MS" w:hAnsi="Trebuchet MS"/>
                <w:color w:val="244061" w:themeColor="accent1" w:themeShade="80"/>
                <w:lang w:eastAsia="ar-SA"/>
              </w:rPr>
              <w:t>în cadrul</w:t>
            </w:r>
            <w:r>
              <w:rPr>
                <w:rFonts w:ascii="Trebuchet MS" w:hAnsi="Trebuchet MS"/>
                <w:color w:val="244061" w:themeColor="accent1" w:themeShade="80"/>
                <w:lang w:eastAsia="ar-SA"/>
              </w:rPr>
              <w:t xml:space="preserve"> unei intreprinderi sociale infiintată</w:t>
            </w:r>
            <w:r w:rsidRPr="00A22AB3">
              <w:rPr>
                <w:rFonts w:ascii="Trebuchet MS" w:hAnsi="Trebuchet MS"/>
                <w:color w:val="244061" w:themeColor="accent1" w:themeShade="80"/>
                <w:lang w:eastAsia="ar-SA"/>
              </w:rPr>
              <w:t xml:space="preserve"> prin proiect</w:t>
            </w:r>
            <w:r>
              <w:rPr>
                <w:rFonts w:ascii="Trebuchet MS" w:hAnsi="Trebuchet MS"/>
                <w:color w:val="244061" w:themeColor="accent1" w:themeShade="80"/>
                <w:lang w:eastAsia="ar-SA"/>
              </w:rPr>
              <w:t>, până la finalul implementarii proiectului</w:t>
            </w:r>
          </w:p>
          <w:p w14:paraId="349DF77D" w14:textId="77777777" w:rsidR="00C44615" w:rsidRDefault="00C44615" w:rsidP="00C44615">
            <w:pPr>
              <w:pStyle w:val="BodyText"/>
              <w:jc w:val="both"/>
              <w:rPr>
                <w:rFonts w:ascii="Trebuchet MS" w:hAnsi="Trebuchet MS"/>
                <w:color w:val="244061" w:themeColor="accent1" w:themeShade="80"/>
                <w:lang w:eastAsia="ar-SA"/>
              </w:rPr>
            </w:pPr>
            <w:r w:rsidRPr="00A1198D">
              <w:rPr>
                <w:rFonts w:ascii="Trebuchet MS" w:hAnsi="Trebuchet MS"/>
                <w:color w:val="244061" w:themeColor="accent1" w:themeShade="80"/>
                <w:lang w:eastAsia="ar-SA"/>
              </w:rPr>
              <w:t>În sensul prezentului apel</w:t>
            </w:r>
            <w:r>
              <w:rPr>
                <w:rFonts w:ascii="Trebuchet MS" w:hAnsi="Trebuchet MS"/>
                <w:color w:val="244061" w:themeColor="accent1" w:themeShade="80"/>
                <w:lang w:eastAsia="ar-SA"/>
              </w:rPr>
              <w:t>,</w:t>
            </w:r>
            <w:r w:rsidRPr="00A1198D">
              <w:rPr>
                <w:rFonts w:ascii="Trebuchet MS" w:hAnsi="Trebuchet MS"/>
                <w:color w:val="244061" w:themeColor="accent1" w:themeShade="80"/>
                <w:lang w:eastAsia="ar-SA"/>
              </w:rPr>
              <w:t xml:space="preserve"> „La încetarea calității de participant” se înțeleg</w:t>
            </w:r>
            <w:r>
              <w:rPr>
                <w:rFonts w:ascii="Trebuchet MS" w:hAnsi="Trebuchet MS"/>
                <w:color w:val="244061" w:themeColor="accent1" w:themeShade="80"/>
                <w:lang w:eastAsia="ar-SA"/>
              </w:rPr>
              <w:t xml:space="preserve">e până la patru săptămâni de la </w:t>
            </w:r>
            <w:r w:rsidRPr="00A1198D">
              <w:rPr>
                <w:rFonts w:ascii="Trebuchet MS" w:hAnsi="Trebuchet MS"/>
                <w:color w:val="244061" w:themeColor="accent1" w:themeShade="80"/>
                <w:lang w:eastAsia="ar-SA"/>
              </w:rPr>
              <w:t>data ieșirii d</w:t>
            </w:r>
            <w:r>
              <w:rPr>
                <w:rFonts w:ascii="Trebuchet MS" w:hAnsi="Trebuchet MS"/>
                <w:color w:val="244061" w:themeColor="accent1" w:themeShade="80"/>
                <w:lang w:eastAsia="ar-SA"/>
              </w:rPr>
              <w:t xml:space="preserve">in operațiune a </w:t>
            </w:r>
            <w:r w:rsidRPr="00A1198D">
              <w:rPr>
                <w:rFonts w:ascii="Trebuchet MS" w:hAnsi="Trebuchet MS"/>
                <w:color w:val="244061" w:themeColor="accent1" w:themeShade="80"/>
                <w:lang w:eastAsia="ar-SA"/>
              </w:rPr>
              <w:t>tânăr</w:t>
            </w:r>
            <w:r>
              <w:rPr>
                <w:rFonts w:ascii="Trebuchet MS" w:hAnsi="Trebuchet MS"/>
                <w:color w:val="244061" w:themeColor="accent1" w:themeShade="80"/>
                <w:lang w:eastAsia="ar-SA"/>
              </w:rPr>
              <w:t>ului NEET care</w:t>
            </w:r>
            <w:r w:rsidRPr="00A1198D">
              <w:rPr>
                <w:rFonts w:ascii="Trebuchet MS" w:hAnsi="Trebuchet MS"/>
                <w:color w:val="244061" w:themeColor="accent1" w:themeShade="80"/>
                <w:lang w:eastAsia="ar-SA"/>
              </w:rPr>
              <w:t xml:space="preserve"> își </w:t>
            </w:r>
            <w:r w:rsidRPr="00A1198D">
              <w:rPr>
                <w:rFonts w:ascii="Trebuchet MS" w:hAnsi="Trebuchet MS"/>
                <w:color w:val="244061" w:themeColor="accent1" w:themeShade="80"/>
                <w:lang w:eastAsia="ar-SA"/>
              </w:rPr>
              <w:lastRenderedPageBreak/>
              <w:t>desfășoară activitatea ca angajat în cadrul unei intreprinderi sociale infiintate prin proiect</w:t>
            </w:r>
          </w:p>
          <w:p w14:paraId="2D1400BD" w14:textId="6E229E75" w:rsidR="0080079A" w:rsidRPr="00A574DB" w:rsidRDefault="0080079A" w:rsidP="00C44615">
            <w:pPr>
              <w:pStyle w:val="BodyText"/>
              <w:jc w:val="both"/>
              <w:rPr>
                <w:rFonts w:ascii="Trebuchet MS" w:hAnsi="Trebuchet MS"/>
                <w:color w:val="244061" w:themeColor="accent1" w:themeShade="80"/>
                <w:lang w:eastAsia="ar-SA"/>
              </w:rPr>
            </w:pPr>
            <w:r w:rsidRPr="0080079A">
              <w:rPr>
                <w:rFonts w:ascii="Trebuchet MS" w:hAnsi="Trebuchet MS"/>
                <w:color w:val="244061" w:themeColor="accent1" w:themeShade="80"/>
                <w:lang w:eastAsia="ar-SA"/>
              </w:rPr>
              <w:t>Aplicabilitate - Regiuni mai putin dezvoltate Sud-Vest Oltenia, Sud-Est şi Sud Muntenia</w:t>
            </w:r>
          </w:p>
        </w:tc>
      </w:tr>
      <w:tr w:rsidR="0080079A" w:rsidRPr="005B43A3" w14:paraId="5AB8C800" w14:textId="77777777" w:rsidTr="00C44615">
        <w:tc>
          <w:tcPr>
            <w:tcW w:w="816" w:type="dxa"/>
            <w:shd w:val="clear" w:color="auto" w:fill="auto"/>
          </w:tcPr>
          <w:p w14:paraId="6BD12236" w14:textId="4F932605" w:rsidR="0080079A" w:rsidRDefault="0080079A" w:rsidP="00C44615">
            <w:pPr>
              <w:spacing w:before="120" w:after="120"/>
              <w:jc w:val="both"/>
              <w:rPr>
                <w:rFonts w:ascii="Trebuchet MS" w:hAnsi="Trebuchet MS"/>
                <w:color w:val="244061" w:themeColor="accent1" w:themeShade="80"/>
              </w:rPr>
            </w:pPr>
            <w:r>
              <w:rPr>
                <w:rFonts w:ascii="Trebuchet MS" w:hAnsi="Trebuchet MS"/>
                <w:color w:val="244061" w:themeColor="accent1" w:themeShade="80"/>
              </w:rPr>
              <w:lastRenderedPageBreak/>
              <w:t>4S200</w:t>
            </w:r>
          </w:p>
        </w:tc>
        <w:tc>
          <w:tcPr>
            <w:tcW w:w="1139" w:type="dxa"/>
            <w:shd w:val="clear" w:color="auto" w:fill="auto"/>
          </w:tcPr>
          <w:p w14:paraId="511A556C" w14:textId="4E397E9C" w:rsidR="0080079A" w:rsidRPr="006A1DAD" w:rsidRDefault="0080079A" w:rsidP="00C44615">
            <w:pPr>
              <w:spacing w:before="120" w:after="120"/>
              <w:jc w:val="both"/>
              <w:rPr>
                <w:rFonts w:ascii="Trebuchet MS" w:hAnsi="Trebuchet MS"/>
                <w:b/>
                <w:color w:val="244061" w:themeColor="accent1" w:themeShade="80"/>
              </w:rPr>
            </w:pPr>
            <w:r w:rsidRPr="0080079A">
              <w:rPr>
                <w:rFonts w:ascii="Trebuchet MS" w:hAnsi="Trebuchet MS"/>
                <w:b/>
                <w:color w:val="244061" w:themeColor="accent1" w:themeShade="80"/>
              </w:rPr>
              <w:t>Indicator de rezultat imediat</w:t>
            </w:r>
          </w:p>
        </w:tc>
        <w:tc>
          <w:tcPr>
            <w:tcW w:w="3626" w:type="dxa"/>
            <w:shd w:val="clear" w:color="auto" w:fill="auto"/>
          </w:tcPr>
          <w:p w14:paraId="7A4BE7F9" w14:textId="4D9E6808" w:rsidR="0080079A" w:rsidRPr="006A1DAD" w:rsidRDefault="0080079A" w:rsidP="00C44615">
            <w:pPr>
              <w:spacing w:before="120" w:after="120"/>
              <w:jc w:val="both"/>
              <w:rPr>
                <w:rFonts w:ascii="Trebuchet MS" w:hAnsi="Trebuchet MS"/>
                <w:color w:val="244061" w:themeColor="accent1" w:themeShade="80"/>
              </w:rPr>
            </w:pPr>
            <w:r w:rsidRPr="0080079A">
              <w:rPr>
                <w:rFonts w:ascii="Trebuchet MS" w:hAnsi="Trebuchet MS"/>
                <w:color w:val="244061" w:themeColor="accent1" w:themeShade="80"/>
              </w:rPr>
              <w:t>Tineri NEETs șomeri care primesc un loc de muncă, inclusiv cei care desfășoară o activitate independentă, din care: din zona rurală</w:t>
            </w:r>
          </w:p>
        </w:tc>
        <w:tc>
          <w:tcPr>
            <w:tcW w:w="8413" w:type="dxa"/>
            <w:shd w:val="clear" w:color="auto" w:fill="auto"/>
          </w:tcPr>
          <w:p w14:paraId="33EE0423" w14:textId="67C9C062" w:rsidR="0080079A" w:rsidRPr="0080079A" w:rsidRDefault="0080079A" w:rsidP="0080079A">
            <w:pPr>
              <w:pStyle w:val="BodyText"/>
              <w:jc w:val="both"/>
              <w:rPr>
                <w:rFonts w:ascii="Trebuchet MS" w:hAnsi="Trebuchet MS"/>
                <w:color w:val="244061" w:themeColor="accent1" w:themeShade="80"/>
                <w:lang w:eastAsia="ar-SA"/>
              </w:rPr>
            </w:pPr>
            <w:r w:rsidRPr="0080079A">
              <w:rPr>
                <w:rFonts w:ascii="Trebuchet MS" w:hAnsi="Trebuchet MS"/>
                <w:color w:val="244061" w:themeColor="accent1" w:themeShade="80"/>
                <w:lang w:eastAsia="ar-SA"/>
              </w:rPr>
              <w:t xml:space="preserve">În sensul prezentului apel, acest indicator cuantifică tinerii NEETs șomeri cu vârsta cuprinsă între 16 -29 ani din zona rurală, </w:t>
            </w:r>
            <w:r w:rsidR="001158D3" w:rsidRPr="001158D3">
              <w:rPr>
                <w:rFonts w:ascii="Trebuchet MS" w:hAnsi="Trebuchet MS"/>
                <w:color w:val="244061" w:themeColor="accent1" w:themeShade="80"/>
                <w:lang w:eastAsia="ar-SA"/>
              </w:rPr>
              <w:t>înregistrați și profilați la AJOFM</w:t>
            </w:r>
            <w:r w:rsidR="001158D3">
              <w:rPr>
                <w:rFonts w:ascii="Trebuchet MS" w:hAnsi="Trebuchet MS"/>
                <w:color w:val="244061" w:themeColor="accent1" w:themeShade="80"/>
                <w:lang w:eastAsia="ar-SA"/>
              </w:rPr>
              <w:t xml:space="preserve">, </w:t>
            </w:r>
            <w:r w:rsidRPr="0080079A">
              <w:rPr>
                <w:rFonts w:ascii="Trebuchet MS" w:hAnsi="Trebuchet MS"/>
                <w:color w:val="244061" w:themeColor="accent1" w:themeShade="80"/>
                <w:lang w:eastAsia="ar-SA"/>
              </w:rPr>
              <w:t>care beneficiază de sprijin, respectiv care sunt angajati in intreprinderile sociale infiintate prin proiect.</w:t>
            </w:r>
          </w:p>
          <w:p w14:paraId="4D219159" w14:textId="77777777" w:rsidR="0080079A" w:rsidRPr="0080079A" w:rsidRDefault="0080079A" w:rsidP="0080079A">
            <w:pPr>
              <w:pStyle w:val="BodyText"/>
              <w:jc w:val="both"/>
              <w:rPr>
                <w:rFonts w:ascii="Trebuchet MS" w:hAnsi="Trebuchet MS"/>
                <w:color w:val="244061" w:themeColor="accent1" w:themeShade="80"/>
                <w:lang w:eastAsia="ar-SA"/>
              </w:rPr>
            </w:pPr>
            <w:r w:rsidRPr="0080079A">
              <w:rPr>
                <w:rFonts w:ascii="Trebuchet MS" w:hAnsi="Trebuchet MS"/>
                <w:color w:val="244061" w:themeColor="accent1" w:themeShade="80"/>
                <w:lang w:eastAsia="ar-SA"/>
              </w:rPr>
              <w:t>„Tânărul NEET” este definit ca persoana cu vârsta cuprinsă între 16 ani și până la</w:t>
            </w:r>
          </w:p>
          <w:p w14:paraId="1BD1ECFC" w14:textId="77777777" w:rsidR="0080079A" w:rsidRPr="0080079A" w:rsidRDefault="0080079A" w:rsidP="0080079A">
            <w:pPr>
              <w:pStyle w:val="BodyText"/>
              <w:jc w:val="both"/>
              <w:rPr>
                <w:rFonts w:ascii="Trebuchet MS" w:hAnsi="Trebuchet MS"/>
                <w:color w:val="244061" w:themeColor="accent1" w:themeShade="80"/>
                <w:lang w:eastAsia="ar-SA"/>
              </w:rPr>
            </w:pPr>
            <w:r w:rsidRPr="0080079A">
              <w:rPr>
                <w:rFonts w:ascii="Trebuchet MS" w:hAnsi="Trebuchet MS"/>
                <w:color w:val="244061" w:themeColor="accent1" w:themeShade="80"/>
                <w:lang w:eastAsia="ar-SA"/>
              </w:rPr>
              <w:t>împlinirea vârstei de 29 de ani, care nu are loc de muncă, nu urmează o formă de</w:t>
            </w:r>
          </w:p>
          <w:p w14:paraId="5F7D375E" w14:textId="77777777" w:rsidR="0080079A" w:rsidRPr="0080079A" w:rsidRDefault="0080079A" w:rsidP="0080079A">
            <w:pPr>
              <w:pStyle w:val="BodyText"/>
              <w:jc w:val="both"/>
              <w:rPr>
                <w:rFonts w:ascii="Trebuchet MS" w:hAnsi="Trebuchet MS"/>
                <w:color w:val="244061" w:themeColor="accent1" w:themeShade="80"/>
                <w:lang w:eastAsia="ar-SA"/>
              </w:rPr>
            </w:pPr>
            <w:r w:rsidRPr="0080079A">
              <w:rPr>
                <w:rFonts w:ascii="Trebuchet MS" w:hAnsi="Trebuchet MS"/>
                <w:color w:val="244061" w:themeColor="accent1" w:themeShade="80"/>
                <w:lang w:eastAsia="ar-SA"/>
              </w:rPr>
              <w:t>învățământ și nu participă la activități de formare profesională.</w:t>
            </w:r>
          </w:p>
          <w:p w14:paraId="4D0F3032" w14:textId="29637ED0" w:rsidR="0080079A" w:rsidRPr="00A574DB" w:rsidRDefault="0080079A" w:rsidP="0080079A">
            <w:pPr>
              <w:pStyle w:val="BodyText"/>
              <w:jc w:val="both"/>
              <w:rPr>
                <w:rFonts w:ascii="Trebuchet MS" w:hAnsi="Trebuchet MS"/>
                <w:color w:val="244061" w:themeColor="accent1" w:themeShade="80"/>
                <w:lang w:eastAsia="ar-SA"/>
              </w:rPr>
            </w:pPr>
            <w:r>
              <w:rPr>
                <w:rFonts w:ascii="Trebuchet MS" w:hAnsi="Trebuchet MS"/>
                <w:color w:val="244061" w:themeColor="accent1" w:themeShade="80"/>
                <w:lang w:eastAsia="ar-SA"/>
              </w:rPr>
              <w:t xml:space="preserve">Aplicabilitate </w:t>
            </w:r>
            <w:r w:rsidRPr="0080079A">
              <w:rPr>
                <w:rFonts w:ascii="Trebuchet MS" w:hAnsi="Trebuchet MS"/>
                <w:color w:val="244061" w:themeColor="accent1" w:themeShade="80"/>
                <w:lang w:eastAsia="ar-SA"/>
              </w:rPr>
              <w:t>-</w:t>
            </w:r>
            <w:r>
              <w:rPr>
                <w:rFonts w:ascii="Trebuchet MS" w:hAnsi="Trebuchet MS"/>
                <w:color w:val="244061" w:themeColor="accent1" w:themeShade="80"/>
                <w:lang w:eastAsia="ar-SA"/>
              </w:rPr>
              <w:t xml:space="preserve"> </w:t>
            </w:r>
            <w:r w:rsidRPr="0080079A">
              <w:rPr>
                <w:rFonts w:ascii="Trebuchet MS" w:hAnsi="Trebuchet MS"/>
                <w:color w:val="244061" w:themeColor="accent1" w:themeShade="80"/>
                <w:lang w:eastAsia="ar-SA"/>
              </w:rPr>
              <w:t>Regiuni mai putin dezvoltate Nord-Est, Nord-Vest, Vest, Centru.</w:t>
            </w:r>
          </w:p>
        </w:tc>
      </w:tr>
    </w:tbl>
    <w:p w14:paraId="7D572866" w14:textId="77777777" w:rsidR="00046A51" w:rsidRPr="005B43A3" w:rsidRDefault="00046A51" w:rsidP="00961726">
      <w:pPr>
        <w:jc w:val="both"/>
        <w:rPr>
          <w:rFonts w:ascii="Trebuchet MS" w:hAnsi="Trebuchet MS"/>
          <w:color w:val="244061" w:themeColor="accent1" w:themeShade="80"/>
        </w:rPr>
      </w:pPr>
    </w:p>
    <w:sectPr w:rsidR="00046A51" w:rsidRPr="005B43A3" w:rsidSect="00046A51"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41D0A3" w14:textId="77777777" w:rsidR="00CE3035" w:rsidRDefault="00CE3035" w:rsidP="00321234">
      <w:pPr>
        <w:spacing w:after="0" w:line="240" w:lineRule="auto"/>
      </w:pPr>
      <w:r>
        <w:separator/>
      </w:r>
    </w:p>
  </w:endnote>
  <w:endnote w:type="continuationSeparator" w:id="0">
    <w:p w14:paraId="6065C57F" w14:textId="77777777" w:rsidR="00CE3035" w:rsidRDefault="00CE3035" w:rsidP="003212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ont202">
    <w:altName w:val="MS Gothic"/>
    <w:charset w:val="8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F Square Sans Pro Medium">
    <w:altName w:val="MS Gothic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27699844"/>
      <w:docPartObj>
        <w:docPartGallery w:val="Page Numbers (Bottom of Page)"/>
        <w:docPartUnique/>
      </w:docPartObj>
    </w:sdtPr>
    <w:sdtEndPr>
      <w:rPr>
        <w:rFonts w:ascii="Calibri" w:hAnsi="Calibri"/>
        <w:b/>
        <w:color w:val="17365D" w:themeColor="text2" w:themeShade="BF"/>
        <w:sz w:val="20"/>
        <w:szCs w:val="20"/>
      </w:rPr>
    </w:sdtEndPr>
    <w:sdtContent>
      <w:p w14:paraId="0FB2FC55" w14:textId="60BFCBD3" w:rsidR="004174B0" w:rsidRPr="0072534F" w:rsidRDefault="004174B0">
        <w:pPr>
          <w:pStyle w:val="Footer"/>
          <w:jc w:val="right"/>
          <w:rPr>
            <w:rFonts w:ascii="Calibri" w:hAnsi="Calibri"/>
            <w:b/>
            <w:color w:val="17365D" w:themeColor="text2" w:themeShade="BF"/>
            <w:sz w:val="20"/>
            <w:szCs w:val="20"/>
          </w:rPr>
        </w:pPr>
        <w:r w:rsidRPr="0072534F">
          <w:rPr>
            <w:rFonts w:ascii="Calibri" w:hAnsi="Calibri"/>
            <w:b/>
            <w:color w:val="17365D" w:themeColor="text2" w:themeShade="BF"/>
            <w:sz w:val="20"/>
            <w:szCs w:val="20"/>
          </w:rPr>
          <w:fldChar w:fldCharType="begin"/>
        </w:r>
        <w:r w:rsidRPr="0072534F">
          <w:rPr>
            <w:rFonts w:ascii="Calibri" w:hAnsi="Calibri"/>
            <w:b/>
            <w:color w:val="17365D" w:themeColor="text2" w:themeShade="BF"/>
            <w:sz w:val="20"/>
            <w:szCs w:val="20"/>
          </w:rPr>
          <w:instrText>PAGE   \* MERGEFORMAT</w:instrText>
        </w:r>
        <w:r w:rsidRPr="0072534F">
          <w:rPr>
            <w:rFonts w:ascii="Calibri" w:hAnsi="Calibri"/>
            <w:b/>
            <w:color w:val="17365D" w:themeColor="text2" w:themeShade="BF"/>
            <w:sz w:val="20"/>
            <w:szCs w:val="20"/>
          </w:rPr>
          <w:fldChar w:fldCharType="separate"/>
        </w:r>
        <w:r w:rsidR="00DB51B5">
          <w:rPr>
            <w:rFonts w:ascii="Calibri" w:hAnsi="Calibri"/>
            <w:b/>
            <w:noProof/>
            <w:color w:val="17365D" w:themeColor="text2" w:themeShade="BF"/>
            <w:sz w:val="20"/>
            <w:szCs w:val="20"/>
          </w:rPr>
          <w:t>7</w:t>
        </w:r>
        <w:r w:rsidRPr="0072534F">
          <w:rPr>
            <w:rFonts w:ascii="Calibri" w:hAnsi="Calibri"/>
            <w:b/>
            <w:color w:val="17365D" w:themeColor="text2" w:themeShade="BF"/>
            <w:sz w:val="20"/>
            <w:szCs w:val="20"/>
          </w:rPr>
          <w:fldChar w:fldCharType="end"/>
        </w:r>
      </w:p>
    </w:sdtContent>
  </w:sdt>
  <w:p w14:paraId="126862A7" w14:textId="77777777" w:rsidR="004174B0" w:rsidRPr="002C46C9" w:rsidRDefault="004174B0">
    <w:pPr>
      <w:pStyle w:val="Foo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C1036F" w14:textId="77777777" w:rsidR="00CE3035" w:rsidRDefault="00CE3035" w:rsidP="00321234">
      <w:pPr>
        <w:spacing w:after="0" w:line="240" w:lineRule="auto"/>
      </w:pPr>
      <w:r>
        <w:separator/>
      </w:r>
    </w:p>
  </w:footnote>
  <w:footnote w:type="continuationSeparator" w:id="0">
    <w:p w14:paraId="2194FF38" w14:textId="77777777" w:rsidR="00CE3035" w:rsidRDefault="00CE3035" w:rsidP="003212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3"/>
    <w:multiLevelType w:val="multilevel"/>
    <w:tmpl w:val="00000013"/>
    <w:name w:val="WWNum22"/>
    <w:lvl w:ilvl="0">
      <w:start w:val="1"/>
      <w:numFmt w:val="bullet"/>
      <w:lvlText w:val=""/>
      <w:lvlJc w:val="left"/>
      <w:pPr>
        <w:tabs>
          <w:tab w:val="num" w:pos="-360"/>
        </w:tabs>
        <w:ind w:left="360" w:hanging="360"/>
      </w:pPr>
      <w:rPr>
        <w:rFonts w:ascii="Wingdings 3" w:hAnsi="Wingdings 3"/>
        <w:color w:val="FFC000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/>
      </w:rPr>
    </w:lvl>
  </w:abstractNum>
  <w:abstractNum w:abstractNumId="1">
    <w:nsid w:val="04FA0790"/>
    <w:multiLevelType w:val="hybridMultilevel"/>
    <w:tmpl w:val="A59821D2"/>
    <w:lvl w:ilvl="0" w:tplc="7FE03034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586B3D"/>
    <w:multiLevelType w:val="hybridMultilevel"/>
    <w:tmpl w:val="BE7EA0B0"/>
    <w:lvl w:ilvl="0" w:tplc="146014B0">
      <w:start w:val="1"/>
      <w:numFmt w:val="bullet"/>
      <w:lvlText w:val="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  <w:caps w:val="0"/>
        <w:strike w:val="0"/>
        <w:dstrike w:val="0"/>
        <w:vanish w:val="0"/>
        <w:color w:val="FFC000"/>
        <w:sz w:val="16"/>
        <w:vertAlign w:val="baseline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635200"/>
    <w:multiLevelType w:val="hybridMultilevel"/>
    <w:tmpl w:val="D94E458A"/>
    <w:lvl w:ilvl="0" w:tplc="89F6103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965616"/>
    <w:multiLevelType w:val="hybridMultilevel"/>
    <w:tmpl w:val="69F42386"/>
    <w:lvl w:ilvl="0" w:tplc="7BD2A7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vanish w:val="0"/>
        <w:color w:val="002060"/>
        <w:sz w:val="24"/>
        <w:vertAlign w:val="baseline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2352147"/>
    <w:multiLevelType w:val="hybridMultilevel"/>
    <w:tmpl w:val="0672B714"/>
    <w:lvl w:ilvl="0" w:tplc="18B68738">
      <w:start w:val="1"/>
      <w:numFmt w:val="bullet"/>
      <w:lvlText w:val="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  <w:caps w:val="0"/>
        <w:strike w:val="0"/>
        <w:dstrike w:val="0"/>
        <w:vanish w:val="0"/>
        <w:color w:val="FFC000"/>
        <w:sz w:val="28"/>
        <w:vertAlign w:val="baseline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2E51229"/>
    <w:multiLevelType w:val="hybridMultilevel"/>
    <w:tmpl w:val="C0AE7FE8"/>
    <w:lvl w:ilvl="0" w:tplc="146014B0">
      <w:start w:val="1"/>
      <w:numFmt w:val="bullet"/>
      <w:lvlText w:val=""/>
      <w:lvlJc w:val="left"/>
      <w:pPr>
        <w:ind w:left="0" w:hanging="360"/>
      </w:pPr>
      <w:rPr>
        <w:rFonts w:ascii="Wingdings 3" w:hAnsi="Wingdings 3" w:hint="default"/>
        <w:color w:val="FFC000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7">
    <w:nsid w:val="14BB78CD"/>
    <w:multiLevelType w:val="hybridMultilevel"/>
    <w:tmpl w:val="241EF1A4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502256A"/>
    <w:multiLevelType w:val="hybridMultilevel"/>
    <w:tmpl w:val="9118EED0"/>
    <w:lvl w:ilvl="0" w:tplc="04180011">
      <w:start w:val="1"/>
      <w:numFmt w:val="decimal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36784E"/>
    <w:multiLevelType w:val="hybridMultilevel"/>
    <w:tmpl w:val="B0A2D198"/>
    <w:lvl w:ilvl="0" w:tplc="A9106816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 w:tplc="04180019">
      <w:start w:val="1"/>
      <w:numFmt w:val="lowerLetter"/>
      <w:pStyle w:val="Heading2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6492432"/>
    <w:multiLevelType w:val="hybridMultilevel"/>
    <w:tmpl w:val="9118EED0"/>
    <w:lvl w:ilvl="0" w:tplc="04180011">
      <w:start w:val="1"/>
      <w:numFmt w:val="decimal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602FA"/>
    <w:multiLevelType w:val="hybridMultilevel"/>
    <w:tmpl w:val="D326FA2A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862667E"/>
    <w:multiLevelType w:val="hybridMultilevel"/>
    <w:tmpl w:val="7F9015B2"/>
    <w:lvl w:ilvl="0" w:tplc="309888FE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17365D" w:themeColor="text2" w:themeShade="BF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D316CC7"/>
    <w:multiLevelType w:val="hybridMultilevel"/>
    <w:tmpl w:val="3F68F714"/>
    <w:lvl w:ilvl="0" w:tplc="F828A09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0C1A56"/>
    <w:multiLevelType w:val="hybridMultilevel"/>
    <w:tmpl w:val="26ACE58C"/>
    <w:lvl w:ilvl="0" w:tplc="309888FE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17365D" w:themeColor="text2" w:themeShade="BF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F44781D"/>
    <w:multiLevelType w:val="hybridMultilevel"/>
    <w:tmpl w:val="69F42386"/>
    <w:lvl w:ilvl="0" w:tplc="7BD2A7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vanish w:val="0"/>
        <w:color w:val="002060"/>
        <w:sz w:val="24"/>
        <w:vertAlign w:val="baseli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035117C"/>
    <w:multiLevelType w:val="hybridMultilevel"/>
    <w:tmpl w:val="69F42386"/>
    <w:lvl w:ilvl="0" w:tplc="7BD2A7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vanish w:val="0"/>
        <w:color w:val="002060"/>
        <w:sz w:val="24"/>
        <w:vertAlign w:val="baseli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38F3591"/>
    <w:multiLevelType w:val="hybridMultilevel"/>
    <w:tmpl w:val="9118EED0"/>
    <w:lvl w:ilvl="0" w:tplc="04180011">
      <w:start w:val="1"/>
      <w:numFmt w:val="decimal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D20ADD"/>
    <w:multiLevelType w:val="hybridMultilevel"/>
    <w:tmpl w:val="D1E25F42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64B1814"/>
    <w:multiLevelType w:val="hybridMultilevel"/>
    <w:tmpl w:val="C750FEAA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3FE37E2"/>
    <w:multiLevelType w:val="hybridMultilevel"/>
    <w:tmpl w:val="CD12CE40"/>
    <w:lvl w:ilvl="0" w:tplc="EF80A8A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66D75E3"/>
    <w:multiLevelType w:val="hybridMultilevel"/>
    <w:tmpl w:val="9904A2E0"/>
    <w:lvl w:ilvl="0" w:tplc="146014B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7A4358"/>
    <w:multiLevelType w:val="hybridMultilevel"/>
    <w:tmpl w:val="CD12CE40"/>
    <w:lvl w:ilvl="0" w:tplc="EF80A8A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0EC43C1"/>
    <w:multiLevelType w:val="hybridMultilevel"/>
    <w:tmpl w:val="69F42386"/>
    <w:lvl w:ilvl="0" w:tplc="7BD2A7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vanish w:val="0"/>
        <w:color w:val="002060"/>
        <w:sz w:val="24"/>
        <w:vertAlign w:val="baseline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32D3BC4"/>
    <w:multiLevelType w:val="hybridMultilevel"/>
    <w:tmpl w:val="3F96E888"/>
    <w:lvl w:ilvl="0" w:tplc="309888FE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  <w:color w:val="17365D" w:themeColor="text2" w:themeShade="BF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70C2D32"/>
    <w:multiLevelType w:val="hybridMultilevel"/>
    <w:tmpl w:val="69F42386"/>
    <w:lvl w:ilvl="0" w:tplc="7BD2A7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vanish w:val="0"/>
        <w:color w:val="002060"/>
        <w:sz w:val="24"/>
        <w:vertAlign w:val="baseli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AA122EA"/>
    <w:multiLevelType w:val="hybridMultilevel"/>
    <w:tmpl w:val="9118EED0"/>
    <w:lvl w:ilvl="0" w:tplc="04180011">
      <w:start w:val="1"/>
      <w:numFmt w:val="decimal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C492911"/>
    <w:multiLevelType w:val="hybridMultilevel"/>
    <w:tmpl w:val="3F004212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612A52FE"/>
    <w:multiLevelType w:val="hybridMultilevel"/>
    <w:tmpl w:val="BDD079F0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65D56DEA"/>
    <w:multiLevelType w:val="hybridMultilevel"/>
    <w:tmpl w:val="05B2D276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66B442F9"/>
    <w:multiLevelType w:val="hybridMultilevel"/>
    <w:tmpl w:val="1D6E51B0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6A7C6C9A"/>
    <w:multiLevelType w:val="hybridMultilevel"/>
    <w:tmpl w:val="21B68EB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ACE3411"/>
    <w:multiLevelType w:val="hybridMultilevel"/>
    <w:tmpl w:val="757A24F4"/>
    <w:lvl w:ilvl="0" w:tplc="146014B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1E47602"/>
    <w:multiLevelType w:val="hybridMultilevel"/>
    <w:tmpl w:val="69F42386"/>
    <w:lvl w:ilvl="0" w:tplc="7BD2A7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vanish w:val="0"/>
        <w:color w:val="002060"/>
        <w:sz w:val="24"/>
        <w:vertAlign w:val="baseline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24A510D"/>
    <w:multiLevelType w:val="hybridMultilevel"/>
    <w:tmpl w:val="32C060B8"/>
    <w:lvl w:ilvl="0" w:tplc="3B769C9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>
    <w:nsid w:val="731D7323"/>
    <w:multiLevelType w:val="hybridMultilevel"/>
    <w:tmpl w:val="176CD4A2"/>
    <w:lvl w:ilvl="0" w:tplc="0BDE9972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734736A1"/>
    <w:multiLevelType w:val="hybridMultilevel"/>
    <w:tmpl w:val="700E4E82"/>
    <w:lvl w:ilvl="0" w:tplc="03B458C8"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46C1A2E"/>
    <w:multiLevelType w:val="hybridMultilevel"/>
    <w:tmpl w:val="9118EED0"/>
    <w:lvl w:ilvl="0" w:tplc="04180011">
      <w:start w:val="1"/>
      <w:numFmt w:val="decimal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ABD7248"/>
    <w:multiLevelType w:val="hybridMultilevel"/>
    <w:tmpl w:val="FACE4A9E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7BA2388C"/>
    <w:multiLevelType w:val="hybridMultilevel"/>
    <w:tmpl w:val="40B6D67A"/>
    <w:lvl w:ilvl="0" w:tplc="309888FE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17365D" w:themeColor="text2" w:themeShade="BF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7DEC1D17"/>
    <w:multiLevelType w:val="hybridMultilevel"/>
    <w:tmpl w:val="9118EED0"/>
    <w:lvl w:ilvl="0" w:tplc="04180011">
      <w:start w:val="1"/>
      <w:numFmt w:val="decimal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19"/>
  </w:num>
  <w:num w:numId="3">
    <w:abstractNumId w:val="29"/>
  </w:num>
  <w:num w:numId="4">
    <w:abstractNumId w:val="11"/>
  </w:num>
  <w:num w:numId="5">
    <w:abstractNumId w:val="7"/>
  </w:num>
  <w:num w:numId="6">
    <w:abstractNumId w:val="0"/>
  </w:num>
  <w:num w:numId="7">
    <w:abstractNumId w:val="20"/>
  </w:num>
  <w:num w:numId="8">
    <w:abstractNumId w:val="14"/>
  </w:num>
  <w:num w:numId="9">
    <w:abstractNumId w:val="34"/>
  </w:num>
  <w:num w:numId="10">
    <w:abstractNumId w:val="15"/>
  </w:num>
  <w:num w:numId="11">
    <w:abstractNumId w:val="38"/>
  </w:num>
  <w:num w:numId="12">
    <w:abstractNumId w:val="35"/>
  </w:num>
  <w:num w:numId="13">
    <w:abstractNumId w:val="12"/>
  </w:num>
  <w:num w:numId="14">
    <w:abstractNumId w:val="1"/>
  </w:num>
  <w:num w:numId="15">
    <w:abstractNumId w:val="6"/>
  </w:num>
  <w:num w:numId="16">
    <w:abstractNumId w:val="24"/>
  </w:num>
  <w:num w:numId="17">
    <w:abstractNumId w:val="23"/>
  </w:num>
  <w:num w:numId="18">
    <w:abstractNumId w:val="5"/>
  </w:num>
  <w:num w:numId="19">
    <w:abstractNumId w:val="16"/>
  </w:num>
  <w:num w:numId="20">
    <w:abstractNumId w:val="4"/>
  </w:num>
  <w:num w:numId="21">
    <w:abstractNumId w:val="25"/>
  </w:num>
  <w:num w:numId="22">
    <w:abstractNumId w:val="39"/>
  </w:num>
  <w:num w:numId="23">
    <w:abstractNumId w:val="18"/>
  </w:num>
  <w:num w:numId="24">
    <w:abstractNumId w:val="22"/>
  </w:num>
  <w:num w:numId="25">
    <w:abstractNumId w:val="9"/>
  </w:num>
  <w:num w:numId="26">
    <w:abstractNumId w:val="2"/>
  </w:num>
  <w:num w:numId="27">
    <w:abstractNumId w:val="33"/>
  </w:num>
  <w:num w:numId="28">
    <w:abstractNumId w:val="30"/>
  </w:num>
  <w:num w:numId="29">
    <w:abstractNumId w:val="10"/>
  </w:num>
  <w:num w:numId="30">
    <w:abstractNumId w:val="21"/>
  </w:num>
  <w:num w:numId="31">
    <w:abstractNumId w:val="26"/>
  </w:num>
  <w:num w:numId="32">
    <w:abstractNumId w:val="40"/>
  </w:num>
  <w:num w:numId="33">
    <w:abstractNumId w:val="37"/>
  </w:num>
  <w:num w:numId="34">
    <w:abstractNumId w:val="17"/>
  </w:num>
  <w:num w:numId="35">
    <w:abstractNumId w:val="8"/>
  </w:num>
  <w:num w:numId="36">
    <w:abstractNumId w:val="31"/>
  </w:num>
  <w:num w:numId="37">
    <w:abstractNumId w:val="13"/>
  </w:num>
  <w:num w:numId="38">
    <w:abstractNumId w:val="32"/>
  </w:num>
  <w:num w:numId="39">
    <w:abstractNumId w:val="3"/>
  </w:num>
  <w:num w:numId="40">
    <w:abstractNumId w:val="28"/>
  </w:num>
  <w:num w:numId="41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A51"/>
    <w:rsid w:val="00000117"/>
    <w:rsid w:val="000076F4"/>
    <w:rsid w:val="00007F33"/>
    <w:rsid w:val="0001314C"/>
    <w:rsid w:val="000241B2"/>
    <w:rsid w:val="00025238"/>
    <w:rsid w:val="00027D8E"/>
    <w:rsid w:val="00037F36"/>
    <w:rsid w:val="00037FA4"/>
    <w:rsid w:val="00046A51"/>
    <w:rsid w:val="00046A81"/>
    <w:rsid w:val="000470C3"/>
    <w:rsid w:val="0004766D"/>
    <w:rsid w:val="000517C8"/>
    <w:rsid w:val="00052AFF"/>
    <w:rsid w:val="00060F74"/>
    <w:rsid w:val="00074E9B"/>
    <w:rsid w:val="000751F4"/>
    <w:rsid w:val="00076143"/>
    <w:rsid w:val="00076DBA"/>
    <w:rsid w:val="0008349C"/>
    <w:rsid w:val="00087121"/>
    <w:rsid w:val="000A046E"/>
    <w:rsid w:val="000B1545"/>
    <w:rsid w:val="000C2E46"/>
    <w:rsid w:val="000C7E73"/>
    <w:rsid w:val="000D39AE"/>
    <w:rsid w:val="000E6502"/>
    <w:rsid w:val="001005BA"/>
    <w:rsid w:val="001115B4"/>
    <w:rsid w:val="00112FAE"/>
    <w:rsid w:val="001158D3"/>
    <w:rsid w:val="001217C8"/>
    <w:rsid w:val="00126743"/>
    <w:rsid w:val="0013028C"/>
    <w:rsid w:val="00134BB2"/>
    <w:rsid w:val="00134D20"/>
    <w:rsid w:val="00135465"/>
    <w:rsid w:val="001510E6"/>
    <w:rsid w:val="00153074"/>
    <w:rsid w:val="00154579"/>
    <w:rsid w:val="00157B25"/>
    <w:rsid w:val="001604DA"/>
    <w:rsid w:val="00161E8F"/>
    <w:rsid w:val="00162487"/>
    <w:rsid w:val="00164C8C"/>
    <w:rsid w:val="00165506"/>
    <w:rsid w:val="0017105C"/>
    <w:rsid w:val="001821B4"/>
    <w:rsid w:val="00186D9A"/>
    <w:rsid w:val="001908CE"/>
    <w:rsid w:val="00192AE6"/>
    <w:rsid w:val="00197519"/>
    <w:rsid w:val="001A3B84"/>
    <w:rsid w:val="001A3F2C"/>
    <w:rsid w:val="001B088E"/>
    <w:rsid w:val="001B6D11"/>
    <w:rsid w:val="001C17D3"/>
    <w:rsid w:val="001C2D74"/>
    <w:rsid w:val="001D3355"/>
    <w:rsid w:val="001D47A6"/>
    <w:rsid w:val="001E028A"/>
    <w:rsid w:val="001E2DBF"/>
    <w:rsid w:val="001F399B"/>
    <w:rsid w:val="001F3FBF"/>
    <w:rsid w:val="001F6CB3"/>
    <w:rsid w:val="00201824"/>
    <w:rsid w:val="00206BB6"/>
    <w:rsid w:val="00212FF1"/>
    <w:rsid w:val="0022307A"/>
    <w:rsid w:val="0023134A"/>
    <w:rsid w:val="0023298C"/>
    <w:rsid w:val="002366BF"/>
    <w:rsid w:val="00246EAC"/>
    <w:rsid w:val="002473A0"/>
    <w:rsid w:val="002532F3"/>
    <w:rsid w:val="002616A7"/>
    <w:rsid w:val="00262F70"/>
    <w:rsid w:val="00266F39"/>
    <w:rsid w:val="00274EF7"/>
    <w:rsid w:val="002820F5"/>
    <w:rsid w:val="00297157"/>
    <w:rsid w:val="002A0EFA"/>
    <w:rsid w:val="002A5F0F"/>
    <w:rsid w:val="002A63C3"/>
    <w:rsid w:val="002B2F04"/>
    <w:rsid w:val="002B6434"/>
    <w:rsid w:val="002B7EF5"/>
    <w:rsid w:val="002C3357"/>
    <w:rsid w:val="002C3C8E"/>
    <w:rsid w:val="002C46C9"/>
    <w:rsid w:val="002D3618"/>
    <w:rsid w:val="002D3D3B"/>
    <w:rsid w:val="002D46B0"/>
    <w:rsid w:val="002D4816"/>
    <w:rsid w:val="002D6DDC"/>
    <w:rsid w:val="002E30AE"/>
    <w:rsid w:val="002E3581"/>
    <w:rsid w:val="002E3AD4"/>
    <w:rsid w:val="002E5906"/>
    <w:rsid w:val="002F1369"/>
    <w:rsid w:val="002F4D81"/>
    <w:rsid w:val="002F69CE"/>
    <w:rsid w:val="003017B8"/>
    <w:rsid w:val="00303754"/>
    <w:rsid w:val="0030655D"/>
    <w:rsid w:val="003067E9"/>
    <w:rsid w:val="00321234"/>
    <w:rsid w:val="00330E58"/>
    <w:rsid w:val="003412F3"/>
    <w:rsid w:val="00342C8A"/>
    <w:rsid w:val="0036580B"/>
    <w:rsid w:val="00380E76"/>
    <w:rsid w:val="0038552A"/>
    <w:rsid w:val="00386041"/>
    <w:rsid w:val="003A0C3B"/>
    <w:rsid w:val="003A173F"/>
    <w:rsid w:val="003A30AA"/>
    <w:rsid w:val="003B3CE1"/>
    <w:rsid w:val="003B7367"/>
    <w:rsid w:val="003B7D5F"/>
    <w:rsid w:val="003C6A3A"/>
    <w:rsid w:val="003D4CD8"/>
    <w:rsid w:val="003D6BC2"/>
    <w:rsid w:val="003D6F7A"/>
    <w:rsid w:val="003E6DD9"/>
    <w:rsid w:val="003F6D65"/>
    <w:rsid w:val="003F77F1"/>
    <w:rsid w:val="00402A1A"/>
    <w:rsid w:val="00405543"/>
    <w:rsid w:val="004072E3"/>
    <w:rsid w:val="004174B0"/>
    <w:rsid w:val="0042078F"/>
    <w:rsid w:val="00420C32"/>
    <w:rsid w:val="0042339A"/>
    <w:rsid w:val="00425849"/>
    <w:rsid w:val="004355F4"/>
    <w:rsid w:val="004371A5"/>
    <w:rsid w:val="004377AC"/>
    <w:rsid w:val="00437F36"/>
    <w:rsid w:val="0044341C"/>
    <w:rsid w:val="004552B3"/>
    <w:rsid w:val="00471E29"/>
    <w:rsid w:val="00473C3A"/>
    <w:rsid w:val="0048186E"/>
    <w:rsid w:val="00483088"/>
    <w:rsid w:val="004835B0"/>
    <w:rsid w:val="00486ECB"/>
    <w:rsid w:val="00491FBE"/>
    <w:rsid w:val="00492CD0"/>
    <w:rsid w:val="0049350A"/>
    <w:rsid w:val="00495C24"/>
    <w:rsid w:val="00496352"/>
    <w:rsid w:val="0049752A"/>
    <w:rsid w:val="004A05C4"/>
    <w:rsid w:val="004A3D0F"/>
    <w:rsid w:val="004A7389"/>
    <w:rsid w:val="004B2738"/>
    <w:rsid w:val="004B2C09"/>
    <w:rsid w:val="004B39AC"/>
    <w:rsid w:val="004B4C1B"/>
    <w:rsid w:val="004B675E"/>
    <w:rsid w:val="004B6A5C"/>
    <w:rsid w:val="004C1637"/>
    <w:rsid w:val="004C511A"/>
    <w:rsid w:val="004D05B6"/>
    <w:rsid w:val="004D0FB2"/>
    <w:rsid w:val="004D1A76"/>
    <w:rsid w:val="004D6EF8"/>
    <w:rsid w:val="004E5001"/>
    <w:rsid w:val="005070C6"/>
    <w:rsid w:val="005254CE"/>
    <w:rsid w:val="0053503A"/>
    <w:rsid w:val="005400E6"/>
    <w:rsid w:val="00543C42"/>
    <w:rsid w:val="00544923"/>
    <w:rsid w:val="00555915"/>
    <w:rsid w:val="00557C2F"/>
    <w:rsid w:val="0056560D"/>
    <w:rsid w:val="005710C2"/>
    <w:rsid w:val="00571B31"/>
    <w:rsid w:val="0057408A"/>
    <w:rsid w:val="0057480C"/>
    <w:rsid w:val="00580700"/>
    <w:rsid w:val="00586800"/>
    <w:rsid w:val="005A01EC"/>
    <w:rsid w:val="005A1C8F"/>
    <w:rsid w:val="005B08E0"/>
    <w:rsid w:val="005B2F43"/>
    <w:rsid w:val="005B320E"/>
    <w:rsid w:val="005B43A3"/>
    <w:rsid w:val="005B4651"/>
    <w:rsid w:val="005B5290"/>
    <w:rsid w:val="005C4140"/>
    <w:rsid w:val="005C65C7"/>
    <w:rsid w:val="005D1224"/>
    <w:rsid w:val="005D1BB2"/>
    <w:rsid w:val="005D3D20"/>
    <w:rsid w:val="005E3486"/>
    <w:rsid w:val="005E628B"/>
    <w:rsid w:val="005E696E"/>
    <w:rsid w:val="005F0DE2"/>
    <w:rsid w:val="005F2822"/>
    <w:rsid w:val="005F5818"/>
    <w:rsid w:val="00604223"/>
    <w:rsid w:val="0060646D"/>
    <w:rsid w:val="00614A6B"/>
    <w:rsid w:val="00620E85"/>
    <w:rsid w:val="00621409"/>
    <w:rsid w:val="00626EA6"/>
    <w:rsid w:val="00633CCA"/>
    <w:rsid w:val="006369F4"/>
    <w:rsid w:val="0064266D"/>
    <w:rsid w:val="006508B7"/>
    <w:rsid w:val="00651A2E"/>
    <w:rsid w:val="00652C0C"/>
    <w:rsid w:val="00657E94"/>
    <w:rsid w:val="006676E8"/>
    <w:rsid w:val="00674F9D"/>
    <w:rsid w:val="00682894"/>
    <w:rsid w:val="0069217C"/>
    <w:rsid w:val="00695171"/>
    <w:rsid w:val="0069769E"/>
    <w:rsid w:val="00697E2D"/>
    <w:rsid w:val="006A1DAD"/>
    <w:rsid w:val="006A4906"/>
    <w:rsid w:val="006C699B"/>
    <w:rsid w:val="006C7854"/>
    <w:rsid w:val="006D237F"/>
    <w:rsid w:val="006D3494"/>
    <w:rsid w:val="006E0275"/>
    <w:rsid w:val="006E05C7"/>
    <w:rsid w:val="006E6C9B"/>
    <w:rsid w:val="006F6DB9"/>
    <w:rsid w:val="00702F40"/>
    <w:rsid w:val="00707821"/>
    <w:rsid w:val="00707A6B"/>
    <w:rsid w:val="00710E8D"/>
    <w:rsid w:val="00720786"/>
    <w:rsid w:val="00724210"/>
    <w:rsid w:val="0072534F"/>
    <w:rsid w:val="00725542"/>
    <w:rsid w:val="007510C2"/>
    <w:rsid w:val="00771547"/>
    <w:rsid w:val="00771820"/>
    <w:rsid w:val="00773142"/>
    <w:rsid w:val="00773763"/>
    <w:rsid w:val="0078778B"/>
    <w:rsid w:val="00787895"/>
    <w:rsid w:val="007918FF"/>
    <w:rsid w:val="0079235C"/>
    <w:rsid w:val="00793399"/>
    <w:rsid w:val="007A2612"/>
    <w:rsid w:val="007B1BAC"/>
    <w:rsid w:val="007C405A"/>
    <w:rsid w:val="007E5C8D"/>
    <w:rsid w:val="007E5F3C"/>
    <w:rsid w:val="0080079A"/>
    <w:rsid w:val="008018ED"/>
    <w:rsid w:val="00803B33"/>
    <w:rsid w:val="00806A91"/>
    <w:rsid w:val="008140EE"/>
    <w:rsid w:val="0081649A"/>
    <w:rsid w:val="008233FB"/>
    <w:rsid w:val="00823B4D"/>
    <w:rsid w:val="008252D4"/>
    <w:rsid w:val="008262EA"/>
    <w:rsid w:val="008350C0"/>
    <w:rsid w:val="00835C9E"/>
    <w:rsid w:val="0083672F"/>
    <w:rsid w:val="008447C2"/>
    <w:rsid w:val="008537D6"/>
    <w:rsid w:val="00854121"/>
    <w:rsid w:val="00854898"/>
    <w:rsid w:val="00860D1C"/>
    <w:rsid w:val="00862843"/>
    <w:rsid w:val="00864027"/>
    <w:rsid w:val="0087520B"/>
    <w:rsid w:val="0087640C"/>
    <w:rsid w:val="00876A67"/>
    <w:rsid w:val="0088016C"/>
    <w:rsid w:val="00880A5D"/>
    <w:rsid w:val="0088116C"/>
    <w:rsid w:val="00890AED"/>
    <w:rsid w:val="008968B2"/>
    <w:rsid w:val="008A177D"/>
    <w:rsid w:val="008A6587"/>
    <w:rsid w:val="008B1642"/>
    <w:rsid w:val="008B2B3C"/>
    <w:rsid w:val="008B49E7"/>
    <w:rsid w:val="008B7E5B"/>
    <w:rsid w:val="008C274B"/>
    <w:rsid w:val="008C4C3D"/>
    <w:rsid w:val="008C52AA"/>
    <w:rsid w:val="008C7EB4"/>
    <w:rsid w:val="008D1CAB"/>
    <w:rsid w:val="008D2D13"/>
    <w:rsid w:val="008D759E"/>
    <w:rsid w:val="008E20F2"/>
    <w:rsid w:val="008E46F1"/>
    <w:rsid w:val="008F188F"/>
    <w:rsid w:val="008F1A39"/>
    <w:rsid w:val="008F27F9"/>
    <w:rsid w:val="008F2F8B"/>
    <w:rsid w:val="008F4AD9"/>
    <w:rsid w:val="00911D09"/>
    <w:rsid w:val="00913203"/>
    <w:rsid w:val="009208F8"/>
    <w:rsid w:val="00923077"/>
    <w:rsid w:val="00933F6F"/>
    <w:rsid w:val="00941F00"/>
    <w:rsid w:val="00944026"/>
    <w:rsid w:val="00947C5C"/>
    <w:rsid w:val="00951031"/>
    <w:rsid w:val="00961726"/>
    <w:rsid w:val="00963696"/>
    <w:rsid w:val="00963709"/>
    <w:rsid w:val="00963A02"/>
    <w:rsid w:val="009764D3"/>
    <w:rsid w:val="00991C55"/>
    <w:rsid w:val="009940BE"/>
    <w:rsid w:val="00995EE0"/>
    <w:rsid w:val="00997F5C"/>
    <w:rsid w:val="009A35B1"/>
    <w:rsid w:val="009C15B4"/>
    <w:rsid w:val="009C75EF"/>
    <w:rsid w:val="009D2949"/>
    <w:rsid w:val="009D4CA4"/>
    <w:rsid w:val="009E4FA1"/>
    <w:rsid w:val="009E6229"/>
    <w:rsid w:val="009F3101"/>
    <w:rsid w:val="009F3D0E"/>
    <w:rsid w:val="00A0471C"/>
    <w:rsid w:val="00A1198D"/>
    <w:rsid w:val="00A22AB3"/>
    <w:rsid w:val="00A25692"/>
    <w:rsid w:val="00A31973"/>
    <w:rsid w:val="00A36B5F"/>
    <w:rsid w:val="00A36C9F"/>
    <w:rsid w:val="00A418F5"/>
    <w:rsid w:val="00A4604B"/>
    <w:rsid w:val="00A54295"/>
    <w:rsid w:val="00A559C6"/>
    <w:rsid w:val="00A574DB"/>
    <w:rsid w:val="00A67C31"/>
    <w:rsid w:val="00A71794"/>
    <w:rsid w:val="00A862A9"/>
    <w:rsid w:val="00AA0A2D"/>
    <w:rsid w:val="00AA1824"/>
    <w:rsid w:val="00AA19E4"/>
    <w:rsid w:val="00AB4C00"/>
    <w:rsid w:val="00AB5855"/>
    <w:rsid w:val="00AC3A2C"/>
    <w:rsid w:val="00AC5CAD"/>
    <w:rsid w:val="00AD444C"/>
    <w:rsid w:val="00AD6376"/>
    <w:rsid w:val="00AD6DB4"/>
    <w:rsid w:val="00AD7EB8"/>
    <w:rsid w:val="00AE17E0"/>
    <w:rsid w:val="00AE3D62"/>
    <w:rsid w:val="00AF09B9"/>
    <w:rsid w:val="00AF130E"/>
    <w:rsid w:val="00AF2B0D"/>
    <w:rsid w:val="00AF3E6C"/>
    <w:rsid w:val="00AF5D0A"/>
    <w:rsid w:val="00B01BAC"/>
    <w:rsid w:val="00B01FC7"/>
    <w:rsid w:val="00B04AA8"/>
    <w:rsid w:val="00B16D14"/>
    <w:rsid w:val="00B170D3"/>
    <w:rsid w:val="00B251B4"/>
    <w:rsid w:val="00B327CA"/>
    <w:rsid w:val="00B435F1"/>
    <w:rsid w:val="00B44F08"/>
    <w:rsid w:val="00B46655"/>
    <w:rsid w:val="00B51362"/>
    <w:rsid w:val="00B52B09"/>
    <w:rsid w:val="00B60C78"/>
    <w:rsid w:val="00B62520"/>
    <w:rsid w:val="00B670C6"/>
    <w:rsid w:val="00B71443"/>
    <w:rsid w:val="00B763C9"/>
    <w:rsid w:val="00B766FD"/>
    <w:rsid w:val="00B76A8B"/>
    <w:rsid w:val="00B80444"/>
    <w:rsid w:val="00B81644"/>
    <w:rsid w:val="00B81F72"/>
    <w:rsid w:val="00B94C2D"/>
    <w:rsid w:val="00BA130D"/>
    <w:rsid w:val="00BA362B"/>
    <w:rsid w:val="00BA509D"/>
    <w:rsid w:val="00BA52E2"/>
    <w:rsid w:val="00BB3A21"/>
    <w:rsid w:val="00BC48C0"/>
    <w:rsid w:val="00BC4DF4"/>
    <w:rsid w:val="00BD02D7"/>
    <w:rsid w:val="00BD1D38"/>
    <w:rsid w:val="00BE1256"/>
    <w:rsid w:val="00BE3F68"/>
    <w:rsid w:val="00BF580C"/>
    <w:rsid w:val="00C045A3"/>
    <w:rsid w:val="00C053AF"/>
    <w:rsid w:val="00C07E0D"/>
    <w:rsid w:val="00C10518"/>
    <w:rsid w:val="00C1055A"/>
    <w:rsid w:val="00C11EF2"/>
    <w:rsid w:val="00C15927"/>
    <w:rsid w:val="00C255A0"/>
    <w:rsid w:val="00C27D9E"/>
    <w:rsid w:val="00C30929"/>
    <w:rsid w:val="00C30B3E"/>
    <w:rsid w:val="00C33A8E"/>
    <w:rsid w:val="00C34D74"/>
    <w:rsid w:val="00C36D6E"/>
    <w:rsid w:val="00C40B9A"/>
    <w:rsid w:val="00C420F3"/>
    <w:rsid w:val="00C437DE"/>
    <w:rsid w:val="00C44615"/>
    <w:rsid w:val="00C45A2C"/>
    <w:rsid w:val="00C566B0"/>
    <w:rsid w:val="00C6400F"/>
    <w:rsid w:val="00C6662B"/>
    <w:rsid w:val="00C71329"/>
    <w:rsid w:val="00C771FF"/>
    <w:rsid w:val="00C80383"/>
    <w:rsid w:val="00C810F1"/>
    <w:rsid w:val="00C936E2"/>
    <w:rsid w:val="00CA7E84"/>
    <w:rsid w:val="00CB0FF3"/>
    <w:rsid w:val="00CB11B8"/>
    <w:rsid w:val="00CC3FE9"/>
    <w:rsid w:val="00CD08C0"/>
    <w:rsid w:val="00CD26C9"/>
    <w:rsid w:val="00CD6BEA"/>
    <w:rsid w:val="00CE0C46"/>
    <w:rsid w:val="00CE3035"/>
    <w:rsid w:val="00CE4E2D"/>
    <w:rsid w:val="00CE6F37"/>
    <w:rsid w:val="00CF05A4"/>
    <w:rsid w:val="00CF286A"/>
    <w:rsid w:val="00CF33FB"/>
    <w:rsid w:val="00CF3447"/>
    <w:rsid w:val="00CF3F4B"/>
    <w:rsid w:val="00D05FDF"/>
    <w:rsid w:val="00D2244D"/>
    <w:rsid w:val="00D26272"/>
    <w:rsid w:val="00D3150D"/>
    <w:rsid w:val="00D343F6"/>
    <w:rsid w:val="00D46A31"/>
    <w:rsid w:val="00D508E6"/>
    <w:rsid w:val="00D56F3A"/>
    <w:rsid w:val="00D5730D"/>
    <w:rsid w:val="00D57537"/>
    <w:rsid w:val="00D60850"/>
    <w:rsid w:val="00D63187"/>
    <w:rsid w:val="00D636FC"/>
    <w:rsid w:val="00D67C0F"/>
    <w:rsid w:val="00D716CA"/>
    <w:rsid w:val="00D71EDD"/>
    <w:rsid w:val="00D82884"/>
    <w:rsid w:val="00D85106"/>
    <w:rsid w:val="00DA4B4C"/>
    <w:rsid w:val="00DB489A"/>
    <w:rsid w:val="00DB51B5"/>
    <w:rsid w:val="00DB6EEE"/>
    <w:rsid w:val="00DB7A59"/>
    <w:rsid w:val="00DC1A9C"/>
    <w:rsid w:val="00DC1D80"/>
    <w:rsid w:val="00DD046F"/>
    <w:rsid w:val="00DE5B9A"/>
    <w:rsid w:val="00E02972"/>
    <w:rsid w:val="00E156B5"/>
    <w:rsid w:val="00E209D5"/>
    <w:rsid w:val="00E25BC0"/>
    <w:rsid w:val="00E30639"/>
    <w:rsid w:val="00E312DC"/>
    <w:rsid w:val="00E34E2B"/>
    <w:rsid w:val="00E41092"/>
    <w:rsid w:val="00E41715"/>
    <w:rsid w:val="00E45EC3"/>
    <w:rsid w:val="00E519AB"/>
    <w:rsid w:val="00E530C4"/>
    <w:rsid w:val="00E56C3F"/>
    <w:rsid w:val="00E56FD6"/>
    <w:rsid w:val="00E628CA"/>
    <w:rsid w:val="00E65000"/>
    <w:rsid w:val="00E733A7"/>
    <w:rsid w:val="00E757D6"/>
    <w:rsid w:val="00E76C6C"/>
    <w:rsid w:val="00E7762D"/>
    <w:rsid w:val="00E86C95"/>
    <w:rsid w:val="00E905B1"/>
    <w:rsid w:val="00E96C9D"/>
    <w:rsid w:val="00EB138F"/>
    <w:rsid w:val="00EB317C"/>
    <w:rsid w:val="00EB5576"/>
    <w:rsid w:val="00EC06D2"/>
    <w:rsid w:val="00EC7BBF"/>
    <w:rsid w:val="00ED15CA"/>
    <w:rsid w:val="00ED59B3"/>
    <w:rsid w:val="00EE02B5"/>
    <w:rsid w:val="00EE06D3"/>
    <w:rsid w:val="00EF0F27"/>
    <w:rsid w:val="00EF3EAB"/>
    <w:rsid w:val="00EF488A"/>
    <w:rsid w:val="00EF547D"/>
    <w:rsid w:val="00EF5B24"/>
    <w:rsid w:val="00EF7B48"/>
    <w:rsid w:val="00F000D3"/>
    <w:rsid w:val="00F03360"/>
    <w:rsid w:val="00F03472"/>
    <w:rsid w:val="00F108E5"/>
    <w:rsid w:val="00F1794F"/>
    <w:rsid w:val="00F2245C"/>
    <w:rsid w:val="00F23EA2"/>
    <w:rsid w:val="00F345C0"/>
    <w:rsid w:val="00F37818"/>
    <w:rsid w:val="00F41BA5"/>
    <w:rsid w:val="00F442A5"/>
    <w:rsid w:val="00F466E6"/>
    <w:rsid w:val="00F64007"/>
    <w:rsid w:val="00F71F80"/>
    <w:rsid w:val="00F800EE"/>
    <w:rsid w:val="00F80729"/>
    <w:rsid w:val="00F83EFF"/>
    <w:rsid w:val="00F916C4"/>
    <w:rsid w:val="00F92FDC"/>
    <w:rsid w:val="00FA7511"/>
    <w:rsid w:val="00FC106D"/>
    <w:rsid w:val="00FC21CE"/>
    <w:rsid w:val="00FC3185"/>
    <w:rsid w:val="00FC51DB"/>
    <w:rsid w:val="00FC7A2E"/>
    <w:rsid w:val="00FD3399"/>
    <w:rsid w:val="00FD443F"/>
    <w:rsid w:val="00FD7544"/>
    <w:rsid w:val="00FE4A6C"/>
    <w:rsid w:val="00FE666E"/>
    <w:rsid w:val="00FF6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E509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640C"/>
  </w:style>
  <w:style w:type="paragraph" w:styleId="Heading1">
    <w:name w:val="heading 1"/>
    <w:basedOn w:val="Normal"/>
    <w:next w:val="Normal"/>
    <w:link w:val="Heading1Char"/>
    <w:uiPriority w:val="9"/>
    <w:qFormat/>
    <w:rsid w:val="00330E5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BodyText"/>
    <w:link w:val="Heading2Char"/>
    <w:qFormat/>
    <w:rsid w:val="0048186E"/>
    <w:pPr>
      <w:keepNext/>
      <w:keepLines/>
      <w:numPr>
        <w:ilvl w:val="1"/>
        <w:numId w:val="25"/>
      </w:numPr>
      <w:suppressAutoHyphens/>
      <w:spacing w:before="40" w:after="0" w:line="100" w:lineRule="atLeast"/>
      <w:outlineLvl w:val="1"/>
    </w:pPr>
    <w:rPr>
      <w:rFonts w:ascii="Calibri Light" w:eastAsia="Times New Roman" w:hAnsi="Calibri Light" w:cs="font202"/>
      <w:color w:val="2E74B5"/>
      <w:sz w:val="26"/>
      <w:szCs w:val="26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7640C"/>
    <w:rPr>
      <w:b/>
      <w:bCs/>
    </w:rPr>
  </w:style>
  <w:style w:type="character" w:styleId="Emphasis">
    <w:name w:val="Emphasis"/>
    <w:basedOn w:val="DefaultParagraphFont"/>
    <w:uiPriority w:val="20"/>
    <w:qFormat/>
    <w:rsid w:val="0087640C"/>
    <w:rPr>
      <w:i/>
      <w:iCs/>
    </w:rPr>
  </w:style>
  <w:style w:type="paragraph" w:styleId="ListParagraph">
    <w:name w:val="List Paragraph"/>
    <w:aliases w:val="Normal bullet 2,List Paragraph1,body 2,List Paragraph11,List Paragraph111,Antes de enumeración,Listă colorată - Accentuare 11,Bullet,Citation List"/>
    <w:basedOn w:val="Normal"/>
    <w:link w:val="ListParagraphChar"/>
    <w:uiPriority w:val="34"/>
    <w:qFormat/>
    <w:rsid w:val="0087640C"/>
    <w:pPr>
      <w:ind w:left="720"/>
      <w:contextualSpacing/>
    </w:pPr>
    <w:rPr>
      <w:rFonts w:cs="Times New Roman"/>
    </w:rPr>
  </w:style>
  <w:style w:type="table" w:styleId="TableGrid">
    <w:name w:val="Table Grid"/>
    <w:basedOn w:val="TableNormal"/>
    <w:uiPriority w:val="59"/>
    <w:rsid w:val="00046A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92F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2FD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212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1234"/>
  </w:style>
  <w:style w:type="paragraph" w:styleId="Footer">
    <w:name w:val="footer"/>
    <w:basedOn w:val="Normal"/>
    <w:link w:val="FooterChar"/>
    <w:unhideWhenUsed/>
    <w:rsid w:val="003212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321234"/>
  </w:style>
  <w:style w:type="character" w:customStyle="1" w:styleId="ListParagraphChar">
    <w:name w:val="List Paragraph Char"/>
    <w:aliases w:val="Normal bullet 2 Char,List Paragraph1 Char,body 2 Char,List Paragraph11 Char,List Paragraph111 Char,Antes de enumeración Char,Listă colorată - Accentuare 11 Char,Bullet Char,Citation List Char"/>
    <w:link w:val="ListParagraph"/>
    <w:uiPriority w:val="34"/>
    <w:rsid w:val="005A01EC"/>
    <w:rPr>
      <w:rFonts w:cs="Times New Roman"/>
    </w:rPr>
  </w:style>
  <w:style w:type="character" w:styleId="Hyperlink">
    <w:name w:val="Hyperlink"/>
    <w:uiPriority w:val="99"/>
    <w:rsid w:val="008350C0"/>
    <w:rPr>
      <w:color w:val="0563C1"/>
      <w:u w:val="single"/>
    </w:rPr>
  </w:style>
  <w:style w:type="paragraph" w:styleId="FootnoteText">
    <w:name w:val="footnote text"/>
    <w:aliases w:val="Footnote Text Char Char,Fußnote,single space,FOOTNOTES,fn,Podrozdział,Footnote,fn Char Char Char,fn Char Char,fn Char,Fußnote Char Char Char,Fußnote Char,Fußnote Char Char Char Char,stile 1,Footnote1,ft,Footnote2,Footnote3,Footnote4"/>
    <w:basedOn w:val="Normal"/>
    <w:link w:val="FootnoteTextChar"/>
    <w:uiPriority w:val="99"/>
    <w:rsid w:val="008350C0"/>
    <w:pPr>
      <w:suppressLineNumbers/>
      <w:suppressAutoHyphens/>
      <w:spacing w:after="0" w:line="100" w:lineRule="atLeast"/>
      <w:ind w:left="283" w:hanging="283"/>
    </w:pPr>
    <w:rPr>
      <w:rFonts w:ascii="PF Square Sans Pro Medium" w:eastAsia="Times New Roman" w:hAnsi="PF Square Sans Pro Medium" w:cs="PF Square Sans Pro Medium"/>
      <w:color w:val="000000"/>
      <w:sz w:val="20"/>
      <w:szCs w:val="20"/>
      <w:lang w:eastAsia="ar-SA"/>
    </w:rPr>
  </w:style>
  <w:style w:type="character" w:customStyle="1" w:styleId="FootnoteTextChar">
    <w:name w:val="Footnote Text Char"/>
    <w:aliases w:val="Footnote Text Char Char Char,Fußnote Char1,single space Char,FOOTNOTES Char,fn Char1,Podrozdział Char,Footnote Char,fn Char Char Char Char,fn Char Char Char1,fn Char Char1,Fußnote Char Char Char Char1,Fußnote Char Char,stile 1 Char"/>
    <w:basedOn w:val="DefaultParagraphFont"/>
    <w:link w:val="FootnoteText"/>
    <w:uiPriority w:val="99"/>
    <w:rsid w:val="008350C0"/>
    <w:rPr>
      <w:rFonts w:ascii="PF Square Sans Pro Medium" w:eastAsia="Times New Roman" w:hAnsi="PF Square Sans Pro Medium" w:cs="PF Square Sans Pro Medium"/>
      <w:color w:val="000000"/>
      <w:sz w:val="20"/>
      <w:szCs w:val="20"/>
      <w:lang w:eastAsia="ar-SA"/>
    </w:rPr>
  </w:style>
  <w:style w:type="character" w:customStyle="1" w:styleId="Heading1Char">
    <w:name w:val="Heading 1 Char"/>
    <w:basedOn w:val="DefaultParagraphFont"/>
    <w:link w:val="Heading1"/>
    <w:uiPriority w:val="9"/>
    <w:rsid w:val="00330E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FootnoteReference">
    <w:name w:val="footnote reference"/>
    <w:aliases w:val="Footnote symbol,BVI fnr,Footnote Reference Number,Odwołanie przypisu,Footnote Reference_LVL6,Footnote Reference_LVL61,Footnote Reference_LVL62,Footnote Reference_LVL63,Footnote Reference_LVL64,fr,Odwo&lt;0142&gt;anie przypisu,fr1,o,R"/>
    <w:link w:val="BVIfnrChar1Char"/>
    <w:uiPriority w:val="99"/>
    <w:qFormat/>
    <w:rsid w:val="00F37818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"/>
    <w:basedOn w:val="Normal"/>
    <w:next w:val="Normal"/>
    <w:link w:val="FootnoteReference"/>
    <w:uiPriority w:val="99"/>
    <w:qFormat/>
    <w:rsid w:val="00F37818"/>
    <w:pPr>
      <w:spacing w:after="160" w:line="240" w:lineRule="exact"/>
    </w:pPr>
    <w:rPr>
      <w:vertAlign w:val="superscript"/>
    </w:rPr>
  </w:style>
  <w:style w:type="paragraph" w:styleId="BodyText">
    <w:name w:val="Body Text"/>
    <w:basedOn w:val="Normal"/>
    <w:link w:val="BodyTextChar"/>
    <w:uiPriority w:val="99"/>
    <w:unhideWhenUsed/>
    <w:rsid w:val="00B52B0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B52B09"/>
  </w:style>
  <w:style w:type="character" w:styleId="CommentReference">
    <w:name w:val="annotation reference"/>
    <w:basedOn w:val="DefaultParagraphFont"/>
    <w:uiPriority w:val="99"/>
    <w:semiHidden/>
    <w:unhideWhenUsed/>
    <w:rsid w:val="00AE17E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E17E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E17E0"/>
    <w:rPr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48186E"/>
    <w:rPr>
      <w:rFonts w:ascii="Calibri Light" w:eastAsia="Times New Roman" w:hAnsi="Calibri Light" w:cs="font202"/>
      <w:color w:val="2E74B5"/>
      <w:sz w:val="26"/>
      <w:szCs w:val="26"/>
      <w:lang w:eastAsia="ar-SA"/>
    </w:rPr>
  </w:style>
  <w:style w:type="character" w:customStyle="1" w:styleId="tli">
    <w:name w:val="tli"/>
    <w:basedOn w:val="DefaultParagraphFont"/>
    <w:rsid w:val="00720786"/>
  </w:style>
  <w:style w:type="character" w:customStyle="1" w:styleId="tpa">
    <w:name w:val="tpa"/>
    <w:basedOn w:val="DefaultParagraphFont"/>
    <w:rsid w:val="00D56F3A"/>
  </w:style>
  <w:style w:type="character" w:customStyle="1" w:styleId="li">
    <w:name w:val="li"/>
    <w:basedOn w:val="DefaultParagraphFont"/>
    <w:rsid w:val="00D56F3A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2F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2F04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640C"/>
  </w:style>
  <w:style w:type="paragraph" w:styleId="Heading1">
    <w:name w:val="heading 1"/>
    <w:basedOn w:val="Normal"/>
    <w:next w:val="Normal"/>
    <w:link w:val="Heading1Char"/>
    <w:uiPriority w:val="9"/>
    <w:qFormat/>
    <w:rsid w:val="00330E5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BodyText"/>
    <w:link w:val="Heading2Char"/>
    <w:qFormat/>
    <w:rsid w:val="0048186E"/>
    <w:pPr>
      <w:keepNext/>
      <w:keepLines/>
      <w:numPr>
        <w:ilvl w:val="1"/>
        <w:numId w:val="25"/>
      </w:numPr>
      <w:suppressAutoHyphens/>
      <w:spacing w:before="40" w:after="0" w:line="100" w:lineRule="atLeast"/>
      <w:outlineLvl w:val="1"/>
    </w:pPr>
    <w:rPr>
      <w:rFonts w:ascii="Calibri Light" w:eastAsia="Times New Roman" w:hAnsi="Calibri Light" w:cs="font202"/>
      <w:color w:val="2E74B5"/>
      <w:sz w:val="26"/>
      <w:szCs w:val="26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7640C"/>
    <w:rPr>
      <w:b/>
      <w:bCs/>
    </w:rPr>
  </w:style>
  <w:style w:type="character" w:styleId="Emphasis">
    <w:name w:val="Emphasis"/>
    <w:basedOn w:val="DefaultParagraphFont"/>
    <w:uiPriority w:val="20"/>
    <w:qFormat/>
    <w:rsid w:val="0087640C"/>
    <w:rPr>
      <w:i/>
      <w:iCs/>
    </w:rPr>
  </w:style>
  <w:style w:type="paragraph" w:styleId="ListParagraph">
    <w:name w:val="List Paragraph"/>
    <w:aliases w:val="Normal bullet 2,List Paragraph1,body 2,List Paragraph11,List Paragraph111,Antes de enumeración,Listă colorată - Accentuare 11,Bullet,Citation List"/>
    <w:basedOn w:val="Normal"/>
    <w:link w:val="ListParagraphChar"/>
    <w:uiPriority w:val="34"/>
    <w:qFormat/>
    <w:rsid w:val="0087640C"/>
    <w:pPr>
      <w:ind w:left="720"/>
      <w:contextualSpacing/>
    </w:pPr>
    <w:rPr>
      <w:rFonts w:cs="Times New Roman"/>
    </w:rPr>
  </w:style>
  <w:style w:type="table" w:styleId="TableGrid">
    <w:name w:val="Table Grid"/>
    <w:basedOn w:val="TableNormal"/>
    <w:uiPriority w:val="59"/>
    <w:rsid w:val="00046A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92F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2FD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212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1234"/>
  </w:style>
  <w:style w:type="paragraph" w:styleId="Footer">
    <w:name w:val="footer"/>
    <w:basedOn w:val="Normal"/>
    <w:link w:val="FooterChar"/>
    <w:unhideWhenUsed/>
    <w:rsid w:val="003212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321234"/>
  </w:style>
  <w:style w:type="character" w:customStyle="1" w:styleId="ListParagraphChar">
    <w:name w:val="List Paragraph Char"/>
    <w:aliases w:val="Normal bullet 2 Char,List Paragraph1 Char,body 2 Char,List Paragraph11 Char,List Paragraph111 Char,Antes de enumeración Char,Listă colorată - Accentuare 11 Char,Bullet Char,Citation List Char"/>
    <w:link w:val="ListParagraph"/>
    <w:uiPriority w:val="34"/>
    <w:rsid w:val="005A01EC"/>
    <w:rPr>
      <w:rFonts w:cs="Times New Roman"/>
    </w:rPr>
  </w:style>
  <w:style w:type="character" w:styleId="Hyperlink">
    <w:name w:val="Hyperlink"/>
    <w:uiPriority w:val="99"/>
    <w:rsid w:val="008350C0"/>
    <w:rPr>
      <w:color w:val="0563C1"/>
      <w:u w:val="single"/>
    </w:rPr>
  </w:style>
  <w:style w:type="paragraph" w:styleId="FootnoteText">
    <w:name w:val="footnote text"/>
    <w:aliases w:val="Footnote Text Char Char,Fußnote,single space,FOOTNOTES,fn,Podrozdział,Footnote,fn Char Char Char,fn Char Char,fn Char,Fußnote Char Char Char,Fußnote Char,Fußnote Char Char Char Char,stile 1,Footnote1,ft,Footnote2,Footnote3,Footnote4"/>
    <w:basedOn w:val="Normal"/>
    <w:link w:val="FootnoteTextChar"/>
    <w:uiPriority w:val="99"/>
    <w:rsid w:val="008350C0"/>
    <w:pPr>
      <w:suppressLineNumbers/>
      <w:suppressAutoHyphens/>
      <w:spacing w:after="0" w:line="100" w:lineRule="atLeast"/>
      <w:ind w:left="283" w:hanging="283"/>
    </w:pPr>
    <w:rPr>
      <w:rFonts w:ascii="PF Square Sans Pro Medium" w:eastAsia="Times New Roman" w:hAnsi="PF Square Sans Pro Medium" w:cs="PF Square Sans Pro Medium"/>
      <w:color w:val="000000"/>
      <w:sz w:val="20"/>
      <w:szCs w:val="20"/>
      <w:lang w:eastAsia="ar-SA"/>
    </w:rPr>
  </w:style>
  <w:style w:type="character" w:customStyle="1" w:styleId="FootnoteTextChar">
    <w:name w:val="Footnote Text Char"/>
    <w:aliases w:val="Footnote Text Char Char Char,Fußnote Char1,single space Char,FOOTNOTES Char,fn Char1,Podrozdział Char,Footnote Char,fn Char Char Char Char,fn Char Char Char1,fn Char Char1,Fußnote Char Char Char Char1,Fußnote Char Char,stile 1 Char"/>
    <w:basedOn w:val="DefaultParagraphFont"/>
    <w:link w:val="FootnoteText"/>
    <w:uiPriority w:val="99"/>
    <w:rsid w:val="008350C0"/>
    <w:rPr>
      <w:rFonts w:ascii="PF Square Sans Pro Medium" w:eastAsia="Times New Roman" w:hAnsi="PF Square Sans Pro Medium" w:cs="PF Square Sans Pro Medium"/>
      <w:color w:val="000000"/>
      <w:sz w:val="20"/>
      <w:szCs w:val="20"/>
      <w:lang w:eastAsia="ar-SA"/>
    </w:rPr>
  </w:style>
  <w:style w:type="character" w:customStyle="1" w:styleId="Heading1Char">
    <w:name w:val="Heading 1 Char"/>
    <w:basedOn w:val="DefaultParagraphFont"/>
    <w:link w:val="Heading1"/>
    <w:uiPriority w:val="9"/>
    <w:rsid w:val="00330E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FootnoteReference">
    <w:name w:val="footnote reference"/>
    <w:aliases w:val="Footnote symbol,BVI fnr,Footnote Reference Number,Odwołanie przypisu,Footnote Reference_LVL6,Footnote Reference_LVL61,Footnote Reference_LVL62,Footnote Reference_LVL63,Footnote Reference_LVL64,fr,Odwo&lt;0142&gt;anie przypisu,fr1,o,R"/>
    <w:link w:val="BVIfnrChar1Char"/>
    <w:uiPriority w:val="99"/>
    <w:qFormat/>
    <w:rsid w:val="00F37818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"/>
    <w:basedOn w:val="Normal"/>
    <w:next w:val="Normal"/>
    <w:link w:val="FootnoteReference"/>
    <w:uiPriority w:val="99"/>
    <w:qFormat/>
    <w:rsid w:val="00F37818"/>
    <w:pPr>
      <w:spacing w:after="160" w:line="240" w:lineRule="exact"/>
    </w:pPr>
    <w:rPr>
      <w:vertAlign w:val="superscript"/>
    </w:rPr>
  </w:style>
  <w:style w:type="paragraph" w:styleId="BodyText">
    <w:name w:val="Body Text"/>
    <w:basedOn w:val="Normal"/>
    <w:link w:val="BodyTextChar"/>
    <w:uiPriority w:val="99"/>
    <w:unhideWhenUsed/>
    <w:rsid w:val="00B52B0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B52B09"/>
  </w:style>
  <w:style w:type="character" w:styleId="CommentReference">
    <w:name w:val="annotation reference"/>
    <w:basedOn w:val="DefaultParagraphFont"/>
    <w:uiPriority w:val="99"/>
    <w:semiHidden/>
    <w:unhideWhenUsed/>
    <w:rsid w:val="00AE17E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E17E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E17E0"/>
    <w:rPr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48186E"/>
    <w:rPr>
      <w:rFonts w:ascii="Calibri Light" w:eastAsia="Times New Roman" w:hAnsi="Calibri Light" w:cs="font202"/>
      <w:color w:val="2E74B5"/>
      <w:sz w:val="26"/>
      <w:szCs w:val="26"/>
      <w:lang w:eastAsia="ar-SA"/>
    </w:rPr>
  </w:style>
  <w:style w:type="character" w:customStyle="1" w:styleId="tli">
    <w:name w:val="tli"/>
    <w:basedOn w:val="DefaultParagraphFont"/>
    <w:rsid w:val="00720786"/>
  </w:style>
  <w:style w:type="character" w:customStyle="1" w:styleId="tpa">
    <w:name w:val="tpa"/>
    <w:basedOn w:val="DefaultParagraphFont"/>
    <w:rsid w:val="00D56F3A"/>
  </w:style>
  <w:style w:type="character" w:customStyle="1" w:styleId="li">
    <w:name w:val="li"/>
    <w:basedOn w:val="DefaultParagraphFont"/>
    <w:rsid w:val="00D56F3A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2F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2F0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3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9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3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0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8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8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7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034461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  <w:div w:id="1369140664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  <w:div w:id="1415200908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  <w:div w:id="1459909728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  <w:div w:id="647899376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  <w:div w:id="591858617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  <w:div w:id="1268345459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  <w:div w:id="1875195920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</w:divsChild>
    </w:div>
    <w:div w:id="174772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0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A09355-FE04-4F3F-A021-E717C2FD2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2051</Words>
  <Characters>11696</Characters>
  <Application>Microsoft Office Word</Application>
  <DocSecurity>0</DocSecurity>
  <Lines>97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13720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 Acatrinei</dc:creator>
  <cp:lastModifiedBy>Daniel Chitoi</cp:lastModifiedBy>
  <cp:revision>2</cp:revision>
  <cp:lastPrinted>2017-11-22T12:16:00Z</cp:lastPrinted>
  <dcterms:created xsi:type="dcterms:W3CDTF">2020-07-27T14:41:00Z</dcterms:created>
  <dcterms:modified xsi:type="dcterms:W3CDTF">2020-07-27T14:41:00Z</dcterms:modified>
</cp:coreProperties>
</file>